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E4" w:rsidRPr="00EE2979" w:rsidRDefault="005058A8" w:rsidP="00AC0B3D">
      <w:pPr>
        <w:spacing w:before="100" w:beforeAutospacing="1" w:after="100" w:afterAutospacing="1"/>
        <w:rPr>
          <w:rFonts w:asciiTheme="majorHAnsi" w:hAnsiTheme="majorHAnsi"/>
          <w:b/>
          <w:bCs/>
          <w:sz w:val="28"/>
          <w:szCs w:val="28"/>
          <w:lang w:val="es-ES_tradnl"/>
        </w:rPr>
      </w:pPr>
      <w:r w:rsidRPr="00EE2979">
        <w:rPr>
          <w:rFonts w:asciiTheme="majorHAnsi" w:hAnsiTheme="majorHAnsi"/>
          <w:b/>
          <w:bCs/>
          <w:noProof/>
          <w:sz w:val="28"/>
          <w:szCs w:val="28"/>
          <w:lang w:val="fr-FR" w:eastAsia="zh-CN"/>
        </w:rPr>
        <w:drawing>
          <wp:anchor distT="0" distB="0" distL="114300" distR="114300" simplePos="0" relativeHeight="251709440" behindDoc="0" locked="0" layoutInCell="1" allowOverlap="1" wp14:anchorId="1AB73181" wp14:editId="00F2E6A7">
            <wp:simplePos x="0" y="0"/>
            <wp:positionH relativeFrom="column">
              <wp:posOffset>1809115</wp:posOffset>
            </wp:positionH>
            <wp:positionV relativeFrom="paragraph">
              <wp:posOffset>-151130</wp:posOffset>
            </wp:positionV>
            <wp:extent cx="549910" cy="523875"/>
            <wp:effectExtent l="0" t="0" r="2540" b="9525"/>
            <wp:wrapSquare wrapText="bothSides"/>
            <wp:docPr id="2053" name="Picture 9" descr="iucn_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9" descr="iucn_logo2.gif"/>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 cy="52387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EE2979">
        <w:rPr>
          <w:rFonts w:asciiTheme="majorHAnsi" w:hAnsiTheme="majorHAnsi"/>
          <w:b/>
          <w:bCs/>
          <w:noProof/>
          <w:sz w:val="28"/>
          <w:szCs w:val="28"/>
          <w:lang w:val="fr-FR" w:eastAsia="zh-CN"/>
        </w:rPr>
        <w:drawing>
          <wp:anchor distT="0" distB="0" distL="114300" distR="114300" simplePos="0" relativeHeight="251708416" behindDoc="0" locked="0" layoutInCell="1" allowOverlap="1" wp14:anchorId="06B8DC59" wp14:editId="7CE9F834">
            <wp:simplePos x="0" y="0"/>
            <wp:positionH relativeFrom="column">
              <wp:posOffset>2767965</wp:posOffset>
            </wp:positionH>
            <wp:positionV relativeFrom="paragraph">
              <wp:posOffset>-107950</wp:posOffset>
            </wp:positionV>
            <wp:extent cx="1132840" cy="437515"/>
            <wp:effectExtent l="0" t="0" r="0" b="63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840"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979">
        <w:rPr>
          <w:rFonts w:asciiTheme="majorHAnsi" w:hAnsiTheme="majorHAnsi"/>
          <w:b/>
          <w:bCs/>
          <w:noProof/>
          <w:sz w:val="28"/>
          <w:szCs w:val="28"/>
          <w:lang w:val="fr-FR" w:eastAsia="zh-CN"/>
        </w:rPr>
        <w:drawing>
          <wp:anchor distT="0" distB="0" distL="114300" distR="114300" simplePos="0" relativeHeight="251707392" behindDoc="0" locked="0" layoutInCell="1" allowOverlap="1" wp14:anchorId="4CE5F271" wp14:editId="2C92BBA8">
            <wp:simplePos x="0" y="0"/>
            <wp:positionH relativeFrom="column">
              <wp:posOffset>4418965</wp:posOffset>
            </wp:positionH>
            <wp:positionV relativeFrom="paragraph">
              <wp:posOffset>-200025</wp:posOffset>
            </wp:positionV>
            <wp:extent cx="1332230" cy="59626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332230" cy="596265"/>
                    </a:xfrm>
                    <a:prstGeom prst="rect">
                      <a:avLst/>
                    </a:prstGeom>
                    <a:noFill/>
                  </pic:spPr>
                </pic:pic>
              </a:graphicData>
            </a:graphic>
            <wp14:sizeRelH relativeFrom="margin">
              <wp14:pctWidth>0</wp14:pctWidth>
            </wp14:sizeRelH>
            <wp14:sizeRelV relativeFrom="margin">
              <wp14:pctHeight>0</wp14:pctHeight>
            </wp14:sizeRelV>
          </wp:anchor>
        </w:drawing>
      </w:r>
      <w:r w:rsidRPr="00EE2979">
        <w:rPr>
          <w:rFonts w:asciiTheme="majorHAnsi" w:hAnsiTheme="majorHAnsi"/>
          <w:b/>
          <w:bCs/>
          <w:noProof/>
          <w:sz w:val="28"/>
          <w:szCs w:val="28"/>
          <w:lang w:val="fr-FR" w:eastAsia="zh-CN"/>
        </w:rPr>
        <w:drawing>
          <wp:anchor distT="0" distB="0" distL="114300" distR="114300" simplePos="0" relativeHeight="251706368" behindDoc="0" locked="0" layoutInCell="1" allowOverlap="1" wp14:anchorId="425AFB29" wp14:editId="3762305B">
            <wp:simplePos x="0" y="0"/>
            <wp:positionH relativeFrom="column">
              <wp:posOffset>-13970</wp:posOffset>
            </wp:positionH>
            <wp:positionV relativeFrom="paragraph">
              <wp:posOffset>-240665</wp:posOffset>
            </wp:positionV>
            <wp:extent cx="1228725" cy="703580"/>
            <wp:effectExtent l="0" t="0" r="9525" b="1270"/>
            <wp:wrapNone/>
            <wp:docPr id="2" name="Image 5" descr="sector_sc_ihp_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ector_sc_ihp_en-color"/>
                    <pic:cNvPicPr>
                      <a:picLocks noChangeAspect="1" noChangeArrowheads="1"/>
                    </pic:cNvPicPr>
                  </pic:nvPicPr>
                  <pic:blipFill>
                    <a:blip r:embed="rId10"/>
                    <a:srcRect/>
                    <a:stretch>
                      <a:fillRect/>
                    </a:stretch>
                  </pic:blipFill>
                  <pic:spPr bwMode="auto">
                    <a:xfrm>
                      <a:off x="0" y="0"/>
                      <a:ext cx="1228725" cy="703580"/>
                    </a:xfrm>
                    <a:prstGeom prst="rect">
                      <a:avLst/>
                    </a:prstGeom>
                    <a:noFill/>
                  </pic:spPr>
                </pic:pic>
              </a:graphicData>
            </a:graphic>
            <wp14:sizeRelH relativeFrom="margin">
              <wp14:pctWidth>0</wp14:pctWidth>
            </wp14:sizeRelH>
            <wp14:sizeRelV relativeFrom="margin">
              <wp14:pctHeight>0</wp14:pctHeight>
            </wp14:sizeRelV>
          </wp:anchor>
        </w:drawing>
      </w:r>
    </w:p>
    <w:p w:rsidR="00333828" w:rsidRPr="00EE2979" w:rsidRDefault="001D3202" w:rsidP="004F73D8">
      <w:pPr>
        <w:tabs>
          <w:tab w:val="left" w:pos="0"/>
        </w:tabs>
        <w:spacing w:after="0" w:line="240" w:lineRule="auto"/>
        <w:jc w:val="center"/>
        <w:rPr>
          <w:rFonts w:ascii="Calibri" w:hAnsi="Calibri"/>
          <w:color w:val="FFFFFF"/>
          <w:sz w:val="44"/>
          <w:szCs w:val="44"/>
          <w:lang w:val="es-ES_tradnl"/>
        </w:rPr>
      </w:pPr>
      <w:r w:rsidRPr="00EE2979">
        <w:rPr>
          <w:rFonts w:asciiTheme="majorHAnsi" w:hAnsiTheme="majorHAnsi"/>
          <w:b/>
          <w:bCs/>
          <w:sz w:val="32"/>
          <w:szCs w:val="32"/>
          <w:lang w:val="es-ES_tradnl"/>
        </w:rPr>
        <w:t xml:space="preserve"> </w:t>
      </w:r>
    </w:p>
    <w:p w:rsidR="000E4FE0" w:rsidRPr="00EE2979" w:rsidRDefault="002E2510" w:rsidP="00EE2979">
      <w:pPr>
        <w:shd w:val="clear" w:color="auto" w:fill="0070C0"/>
        <w:tabs>
          <w:tab w:val="left" w:pos="0"/>
        </w:tabs>
        <w:spacing w:before="100" w:beforeAutospacing="1" w:after="100" w:afterAutospacing="1" w:line="240" w:lineRule="auto"/>
        <w:jc w:val="center"/>
        <w:rPr>
          <w:rFonts w:ascii="Calibri" w:hAnsi="Calibri"/>
          <w:color w:val="FFFFFF"/>
          <w:sz w:val="44"/>
          <w:szCs w:val="44"/>
          <w:lang w:val="es-ES_tradnl"/>
        </w:rPr>
      </w:pPr>
      <w:r w:rsidRPr="00EE2979">
        <w:rPr>
          <w:rFonts w:ascii="Calibri" w:hAnsi="Calibri"/>
          <w:color w:val="FFFFFF"/>
          <w:sz w:val="44"/>
          <w:szCs w:val="44"/>
          <w:lang w:val="es-ES_tradnl"/>
        </w:rPr>
        <w:t xml:space="preserve">Groundwater </w:t>
      </w:r>
      <w:proofErr w:type="spellStart"/>
      <w:r w:rsidRPr="00EE2979">
        <w:rPr>
          <w:rFonts w:ascii="Calibri" w:hAnsi="Calibri"/>
          <w:color w:val="FFFFFF"/>
          <w:sz w:val="44"/>
          <w:szCs w:val="44"/>
          <w:lang w:val="es-ES_tradnl"/>
        </w:rPr>
        <w:t>Resources</w:t>
      </w:r>
      <w:proofErr w:type="spellEnd"/>
      <w:r w:rsidRPr="00EE2979">
        <w:rPr>
          <w:rFonts w:ascii="Calibri" w:hAnsi="Calibri"/>
          <w:color w:val="FFFFFF"/>
          <w:sz w:val="44"/>
          <w:szCs w:val="44"/>
          <w:lang w:val="es-ES_tradnl"/>
        </w:rPr>
        <w:t xml:space="preserve"> </w:t>
      </w:r>
      <w:proofErr w:type="spellStart"/>
      <w:r w:rsidRPr="00EE2979">
        <w:rPr>
          <w:rFonts w:ascii="Calibri" w:hAnsi="Calibri"/>
          <w:color w:val="FFFFFF"/>
          <w:sz w:val="44"/>
          <w:szCs w:val="44"/>
          <w:lang w:val="es-ES_tradnl"/>
        </w:rPr>
        <w:t>Governance</w:t>
      </w:r>
      <w:proofErr w:type="spellEnd"/>
      <w:r w:rsidRPr="00EE2979">
        <w:rPr>
          <w:rFonts w:ascii="Calibri" w:hAnsi="Calibri"/>
          <w:color w:val="FFFFFF"/>
          <w:sz w:val="44"/>
          <w:szCs w:val="44"/>
          <w:lang w:val="es-ES_tradnl"/>
        </w:rPr>
        <w:br/>
        <w:t xml:space="preserve">in Transboundary </w:t>
      </w:r>
      <w:proofErr w:type="spellStart"/>
      <w:r w:rsidRPr="00EE2979">
        <w:rPr>
          <w:rFonts w:ascii="Calibri" w:hAnsi="Calibri"/>
          <w:color w:val="FFFFFF"/>
          <w:sz w:val="44"/>
          <w:szCs w:val="44"/>
          <w:lang w:val="es-ES_tradnl"/>
        </w:rPr>
        <w:t>Aquifers</w:t>
      </w:r>
      <w:proofErr w:type="spellEnd"/>
      <w:r w:rsidRPr="00EE2979">
        <w:rPr>
          <w:rFonts w:ascii="Calibri" w:hAnsi="Calibri"/>
          <w:color w:val="FFFFFF"/>
          <w:sz w:val="44"/>
          <w:szCs w:val="44"/>
          <w:lang w:val="es-ES_tradnl"/>
        </w:rPr>
        <w:t xml:space="preserve"> (GGRETA</w:t>
      </w:r>
      <w:r w:rsidR="009A351F" w:rsidRPr="00EE2979">
        <w:rPr>
          <w:rFonts w:ascii="Calibri" w:hAnsi="Calibri"/>
          <w:color w:val="FFFFFF"/>
          <w:sz w:val="44"/>
          <w:szCs w:val="44"/>
          <w:lang w:val="es-ES_tradnl"/>
        </w:rPr>
        <w:t>) Project</w:t>
      </w:r>
    </w:p>
    <w:p w:rsidR="00AD2FB1" w:rsidRPr="00EE2979" w:rsidRDefault="00EE2979" w:rsidP="000E4FE0">
      <w:pPr>
        <w:spacing w:after="120"/>
        <w:jc w:val="center"/>
        <w:rPr>
          <w:rFonts w:ascii="Calibri" w:hAnsi="Calibri"/>
          <w:b/>
          <w:sz w:val="32"/>
          <w:szCs w:val="32"/>
          <w:lang w:val="es-ES_tradnl"/>
        </w:rPr>
      </w:pPr>
      <w:r w:rsidRPr="00EE2979">
        <w:rPr>
          <w:rFonts w:ascii="Calibri" w:hAnsi="Calibri"/>
          <w:b/>
          <w:sz w:val="32"/>
          <w:szCs w:val="32"/>
          <w:lang w:val="es-ES_tradnl"/>
        </w:rPr>
        <w:t>Reunión final de la Fase 1 del</w:t>
      </w:r>
      <w:r w:rsidR="00DA78FD" w:rsidRPr="00EE2979">
        <w:rPr>
          <w:rFonts w:ascii="Calibri" w:hAnsi="Calibri"/>
          <w:b/>
          <w:sz w:val="32"/>
          <w:szCs w:val="32"/>
          <w:lang w:val="es-ES_tradnl"/>
        </w:rPr>
        <w:t xml:space="preserve"> </w:t>
      </w:r>
      <w:r w:rsidRPr="00EE2979">
        <w:rPr>
          <w:rFonts w:ascii="Calibri" w:hAnsi="Calibri"/>
          <w:b/>
          <w:sz w:val="32"/>
          <w:szCs w:val="32"/>
          <w:lang w:val="es-ES_tradnl"/>
        </w:rPr>
        <w:t xml:space="preserve">Proyecto </w:t>
      </w:r>
      <w:r w:rsidR="002E2510" w:rsidRPr="00EE2979">
        <w:rPr>
          <w:rFonts w:ascii="Calibri" w:hAnsi="Calibri"/>
          <w:b/>
          <w:sz w:val="32"/>
          <w:szCs w:val="32"/>
          <w:lang w:val="es-ES_tradnl"/>
        </w:rPr>
        <w:t xml:space="preserve"> </w:t>
      </w:r>
    </w:p>
    <w:p w:rsidR="005C17F2" w:rsidRPr="00B22997" w:rsidRDefault="00B22997" w:rsidP="00B22997">
      <w:pPr>
        <w:spacing w:after="60"/>
        <w:ind w:left="360"/>
        <w:jc w:val="center"/>
        <w:rPr>
          <w:rFonts w:ascii="Calibri" w:hAnsi="Calibri"/>
          <w:sz w:val="28"/>
          <w:szCs w:val="28"/>
          <w:lang w:val="es-ES_tradnl"/>
        </w:rPr>
      </w:pPr>
      <w:r>
        <w:rPr>
          <w:rFonts w:ascii="Calibri" w:hAnsi="Calibri"/>
          <w:sz w:val="28"/>
          <w:szCs w:val="28"/>
          <w:lang w:val="es-ES_tradnl"/>
        </w:rPr>
        <w:t>16 de d</w:t>
      </w:r>
      <w:r w:rsidR="00EE2979" w:rsidRPr="00B22997">
        <w:rPr>
          <w:rFonts w:ascii="Calibri" w:hAnsi="Calibri"/>
          <w:sz w:val="28"/>
          <w:szCs w:val="28"/>
          <w:lang w:val="es-ES_tradnl"/>
        </w:rPr>
        <w:t>iciembre</w:t>
      </w:r>
      <w:r w:rsidR="004869A3" w:rsidRPr="00B22997">
        <w:rPr>
          <w:rFonts w:ascii="Calibri" w:hAnsi="Calibri"/>
          <w:sz w:val="28"/>
          <w:szCs w:val="28"/>
          <w:lang w:val="es-ES_tradnl"/>
        </w:rPr>
        <w:t xml:space="preserve"> </w:t>
      </w:r>
      <w:r>
        <w:rPr>
          <w:rFonts w:ascii="Calibri" w:hAnsi="Calibri"/>
          <w:sz w:val="28"/>
          <w:szCs w:val="28"/>
          <w:lang w:val="es-ES_tradnl"/>
        </w:rPr>
        <w:t xml:space="preserve">de </w:t>
      </w:r>
      <w:r w:rsidR="004869A3" w:rsidRPr="00B22997">
        <w:rPr>
          <w:rFonts w:ascii="Calibri" w:hAnsi="Calibri"/>
          <w:sz w:val="28"/>
          <w:szCs w:val="28"/>
          <w:lang w:val="es-ES_tradnl"/>
        </w:rPr>
        <w:t>2015</w:t>
      </w:r>
      <w:r w:rsidR="00EE2979" w:rsidRPr="00B22997">
        <w:rPr>
          <w:rFonts w:ascii="Calibri" w:hAnsi="Calibri"/>
          <w:sz w:val="28"/>
          <w:szCs w:val="28"/>
          <w:lang w:val="es-ES_tradnl"/>
        </w:rPr>
        <w:t xml:space="preserve"> - Sesión paralela</w:t>
      </w:r>
      <w:r>
        <w:rPr>
          <w:rFonts w:ascii="Calibri" w:hAnsi="Calibri"/>
          <w:sz w:val="28"/>
          <w:szCs w:val="28"/>
          <w:lang w:val="es-ES_tradnl"/>
        </w:rPr>
        <w:br/>
        <w:t>Caso de Estudio Trifinio</w:t>
      </w:r>
    </w:p>
    <w:p w:rsidR="00EE2979" w:rsidRDefault="00EE2979" w:rsidP="00EE2979">
      <w:pPr>
        <w:pStyle w:val="Paragraphedeliste"/>
        <w:ind w:left="360"/>
        <w:rPr>
          <w:rFonts w:ascii="Calibri" w:hAnsi="Calibri"/>
          <w:b/>
          <w:sz w:val="20"/>
          <w:szCs w:val="20"/>
          <w:lang w:val="es-ES_tradnl"/>
        </w:rPr>
      </w:pPr>
    </w:p>
    <w:p w:rsidR="00624526" w:rsidRPr="00EE2979" w:rsidRDefault="00EE2979" w:rsidP="00EE2979">
      <w:pPr>
        <w:pStyle w:val="Paragraphedeliste"/>
        <w:spacing w:after="0" w:line="240" w:lineRule="auto"/>
        <w:ind w:left="0"/>
        <w:contextualSpacing w:val="0"/>
        <w:jc w:val="both"/>
        <w:rPr>
          <w:rFonts w:ascii="Calibri" w:hAnsi="Calibri"/>
          <w:b/>
          <w:sz w:val="20"/>
          <w:szCs w:val="20"/>
          <w:lang w:val="es-ES_tradnl"/>
        </w:rPr>
      </w:pPr>
      <w:r>
        <w:rPr>
          <w:rStyle w:val="hps"/>
          <w:rFonts w:ascii="Arial" w:hAnsi="Arial" w:cs="Arial"/>
          <w:color w:val="222222"/>
          <w:lang w:val="es-ES"/>
        </w:rPr>
        <w:t>El objetivo de la sesión fue discutir,</w:t>
      </w:r>
      <w:r>
        <w:rPr>
          <w:rFonts w:ascii="Arial" w:hAnsi="Arial" w:cs="Arial"/>
          <w:color w:val="222222"/>
          <w:lang w:val="es-ES"/>
        </w:rPr>
        <w:t xml:space="preserve"> </w:t>
      </w:r>
      <w:r>
        <w:rPr>
          <w:rStyle w:val="hps"/>
          <w:rFonts w:ascii="Arial" w:hAnsi="Arial" w:cs="Arial"/>
          <w:color w:val="222222"/>
          <w:lang w:val="es-ES"/>
        </w:rPr>
        <w:t>entre los miembros de</w:t>
      </w:r>
      <w:r>
        <w:rPr>
          <w:rFonts w:ascii="Arial" w:hAnsi="Arial" w:cs="Arial"/>
          <w:color w:val="222222"/>
          <w:lang w:val="es-ES"/>
        </w:rPr>
        <w:t xml:space="preserve"> </w:t>
      </w:r>
      <w:r>
        <w:rPr>
          <w:rStyle w:val="hps"/>
          <w:rFonts w:ascii="Arial" w:hAnsi="Arial" w:cs="Arial"/>
          <w:color w:val="222222"/>
          <w:lang w:val="es-ES"/>
        </w:rPr>
        <w:t>las</w:t>
      </w:r>
      <w:r>
        <w:rPr>
          <w:rFonts w:ascii="Arial" w:hAnsi="Arial" w:cs="Arial"/>
          <w:color w:val="222222"/>
          <w:lang w:val="es-ES"/>
        </w:rPr>
        <w:t xml:space="preserve"> </w:t>
      </w:r>
      <w:r>
        <w:rPr>
          <w:rStyle w:val="hps"/>
          <w:rFonts w:ascii="Arial" w:hAnsi="Arial" w:cs="Arial"/>
          <w:color w:val="222222"/>
          <w:lang w:val="es-ES"/>
        </w:rPr>
        <w:t>Delegaciones Permanentes ante la</w:t>
      </w:r>
      <w:r>
        <w:rPr>
          <w:rFonts w:ascii="Arial" w:hAnsi="Arial" w:cs="Arial"/>
          <w:color w:val="222222"/>
          <w:lang w:val="es-ES"/>
        </w:rPr>
        <w:t xml:space="preserve"> </w:t>
      </w:r>
      <w:r>
        <w:rPr>
          <w:rStyle w:val="hps"/>
          <w:rFonts w:ascii="Arial" w:hAnsi="Arial" w:cs="Arial"/>
          <w:color w:val="222222"/>
          <w:lang w:val="es-ES"/>
        </w:rPr>
        <w:t>UNESCO</w:t>
      </w:r>
      <w:r>
        <w:rPr>
          <w:rFonts w:ascii="Arial" w:hAnsi="Arial" w:cs="Arial"/>
          <w:color w:val="222222"/>
          <w:lang w:val="es-ES"/>
        </w:rPr>
        <w:t xml:space="preserve">, </w:t>
      </w:r>
      <w:r>
        <w:rPr>
          <w:rStyle w:val="hps"/>
          <w:rFonts w:ascii="Arial" w:hAnsi="Arial" w:cs="Arial"/>
          <w:color w:val="222222"/>
          <w:lang w:val="es-ES"/>
        </w:rPr>
        <w:t>funcionarios gubernamentales</w:t>
      </w:r>
      <w:r>
        <w:rPr>
          <w:rFonts w:ascii="Arial" w:hAnsi="Arial" w:cs="Arial"/>
          <w:color w:val="222222"/>
          <w:lang w:val="es-ES"/>
        </w:rPr>
        <w:t xml:space="preserve">, representantes de </w:t>
      </w:r>
      <w:r>
        <w:rPr>
          <w:rStyle w:val="hps"/>
          <w:rFonts w:ascii="Arial" w:hAnsi="Arial" w:cs="Arial"/>
          <w:color w:val="222222"/>
          <w:lang w:val="es-ES"/>
        </w:rPr>
        <w:t>organizaciones regionales, y expertos miembros de equipos técnicos</w:t>
      </w:r>
      <w:r w:rsidR="004F73D8">
        <w:rPr>
          <w:rStyle w:val="hps"/>
          <w:rFonts w:ascii="Arial" w:hAnsi="Arial" w:cs="Arial"/>
          <w:color w:val="222222"/>
          <w:lang w:val="es-ES"/>
        </w:rPr>
        <w:t>,</w:t>
      </w:r>
      <w:r>
        <w:rPr>
          <w:rStyle w:val="hps"/>
          <w:rFonts w:ascii="Arial" w:hAnsi="Arial" w:cs="Arial"/>
          <w:color w:val="222222"/>
          <w:lang w:val="es-ES"/>
        </w:rPr>
        <w:t xml:space="preserve"> los resultados de la primera fase de GGRETA</w:t>
      </w:r>
      <w:r>
        <w:rPr>
          <w:rFonts w:ascii="Arial" w:hAnsi="Arial" w:cs="Arial"/>
          <w:color w:val="222222"/>
          <w:lang w:val="es-ES"/>
        </w:rPr>
        <w:t xml:space="preserve"> de modo de poder brindar orientaciones y </w:t>
      </w:r>
      <w:r>
        <w:rPr>
          <w:rStyle w:val="hps"/>
          <w:rFonts w:ascii="Arial" w:hAnsi="Arial" w:cs="Arial"/>
          <w:color w:val="222222"/>
          <w:lang w:val="es-ES"/>
        </w:rPr>
        <w:t>recomendaciones</w:t>
      </w:r>
      <w:r>
        <w:rPr>
          <w:rFonts w:ascii="Arial" w:hAnsi="Arial" w:cs="Arial"/>
          <w:color w:val="222222"/>
          <w:lang w:val="es-ES"/>
        </w:rPr>
        <w:t xml:space="preserve"> </w:t>
      </w:r>
      <w:r>
        <w:rPr>
          <w:rStyle w:val="hps"/>
          <w:rFonts w:ascii="Arial" w:hAnsi="Arial" w:cs="Arial"/>
          <w:color w:val="222222"/>
          <w:lang w:val="es-ES"/>
        </w:rPr>
        <w:t>para la</w:t>
      </w:r>
      <w:r>
        <w:rPr>
          <w:rFonts w:ascii="Arial" w:hAnsi="Arial" w:cs="Arial"/>
          <w:color w:val="222222"/>
          <w:lang w:val="es-ES"/>
        </w:rPr>
        <w:t xml:space="preserve"> </w:t>
      </w:r>
      <w:r>
        <w:rPr>
          <w:rStyle w:val="hps"/>
          <w:rFonts w:ascii="Arial" w:hAnsi="Arial" w:cs="Arial"/>
          <w:color w:val="222222"/>
          <w:lang w:val="es-ES"/>
        </w:rPr>
        <w:t>segunda fase.</w:t>
      </w:r>
    </w:p>
    <w:p w:rsidR="00AE1954" w:rsidRPr="00EE2979" w:rsidRDefault="00AE1954" w:rsidP="00EE2979">
      <w:pPr>
        <w:pStyle w:val="Paragraphedeliste"/>
        <w:spacing w:after="0" w:line="240" w:lineRule="auto"/>
        <w:ind w:left="0"/>
        <w:contextualSpacing w:val="0"/>
        <w:jc w:val="both"/>
        <w:rPr>
          <w:rStyle w:val="hps"/>
          <w:rFonts w:ascii="Arial" w:hAnsi="Arial" w:cs="Arial"/>
          <w:color w:val="222222"/>
          <w:lang w:val="es-ES"/>
        </w:rPr>
      </w:pPr>
    </w:p>
    <w:p w:rsidR="00EE2979" w:rsidRDefault="00EE2979" w:rsidP="00EE2979">
      <w:pPr>
        <w:pStyle w:val="Paragraphedeliste"/>
        <w:spacing w:after="0" w:line="240" w:lineRule="auto"/>
        <w:ind w:left="0"/>
        <w:contextualSpacing w:val="0"/>
        <w:jc w:val="both"/>
        <w:rPr>
          <w:rStyle w:val="hps"/>
          <w:rFonts w:ascii="Arial" w:hAnsi="Arial" w:cs="Arial"/>
          <w:color w:val="222222"/>
          <w:lang w:val="es-ES"/>
        </w:rPr>
      </w:pPr>
      <w:r>
        <w:rPr>
          <w:rStyle w:val="hps"/>
          <w:rFonts w:ascii="Arial" w:hAnsi="Arial" w:cs="Arial"/>
          <w:color w:val="222222"/>
          <w:lang w:val="es-ES"/>
        </w:rPr>
        <w:t>Los participantes del grupo de trabajo fueron los siguientes:</w:t>
      </w:r>
    </w:p>
    <w:p w:rsidR="00EE2979" w:rsidRDefault="00EE2979" w:rsidP="00EE2979">
      <w:pPr>
        <w:pStyle w:val="Paragraphedeliste"/>
        <w:spacing w:after="0" w:line="240" w:lineRule="auto"/>
        <w:ind w:left="0"/>
        <w:contextualSpacing w:val="0"/>
        <w:jc w:val="both"/>
        <w:rPr>
          <w:rStyle w:val="hps"/>
          <w:rFonts w:ascii="Arial" w:hAnsi="Arial" w:cs="Arial"/>
          <w:color w:val="222222"/>
          <w:lang w:val="es-ES"/>
        </w:rPr>
      </w:pPr>
    </w:p>
    <w:p w:rsidR="00B22997" w:rsidRPr="00710E47" w:rsidRDefault="00B22997" w:rsidP="000C0147">
      <w:pPr>
        <w:pStyle w:val="Paragraphedeliste"/>
        <w:numPr>
          <w:ilvl w:val="0"/>
          <w:numId w:val="1"/>
        </w:numPr>
        <w:spacing w:after="120" w:line="240" w:lineRule="auto"/>
        <w:ind w:left="284" w:hanging="283"/>
        <w:contextualSpacing w:val="0"/>
        <w:rPr>
          <w:rFonts w:ascii="Arial" w:eastAsia="Times New Roman" w:hAnsi="Arial" w:cs="Arial"/>
          <w:color w:val="000000"/>
          <w:lang w:eastAsia="zh-CN"/>
        </w:rPr>
      </w:pPr>
      <w:r w:rsidRPr="00710E47">
        <w:rPr>
          <w:rFonts w:ascii="Arial" w:eastAsia="Times New Roman" w:hAnsi="Arial" w:cs="Arial"/>
          <w:i/>
          <w:color w:val="000000"/>
          <w:lang w:val="pt-BR" w:eastAsia="zh-CN"/>
        </w:rPr>
        <w:t xml:space="preserve">S.E. </w:t>
      </w:r>
      <w:proofErr w:type="spellStart"/>
      <w:r w:rsidRPr="00710E47">
        <w:rPr>
          <w:rFonts w:ascii="Arial" w:eastAsia="Times New Roman" w:hAnsi="Arial" w:cs="Arial"/>
          <w:i/>
          <w:color w:val="000000"/>
          <w:lang w:val="pt-BR" w:eastAsia="zh-CN"/>
        </w:rPr>
        <w:t>Sr</w:t>
      </w:r>
      <w:proofErr w:type="spellEnd"/>
      <w:r w:rsidRPr="00710E47">
        <w:rPr>
          <w:rFonts w:ascii="Arial" w:eastAsia="Times New Roman" w:hAnsi="Arial" w:cs="Arial"/>
          <w:i/>
          <w:color w:val="000000"/>
          <w:lang w:val="pt-BR" w:eastAsia="zh-CN"/>
        </w:rPr>
        <w:t xml:space="preserve"> Roberto A. Ramírez </w:t>
      </w:r>
      <w:proofErr w:type="spellStart"/>
      <w:r w:rsidRPr="00710E47">
        <w:rPr>
          <w:rFonts w:ascii="Arial" w:eastAsia="Times New Roman" w:hAnsi="Arial" w:cs="Arial"/>
          <w:i/>
          <w:color w:val="000000"/>
          <w:lang w:val="pt-BR" w:eastAsia="zh-CN"/>
        </w:rPr>
        <w:t>Aldana</w:t>
      </w:r>
      <w:proofErr w:type="spellEnd"/>
      <w:r w:rsidRPr="00710E47">
        <w:rPr>
          <w:rFonts w:ascii="Arial" w:eastAsia="Times New Roman" w:hAnsi="Arial" w:cs="Arial"/>
          <w:color w:val="000000"/>
          <w:lang w:val="pt-BR" w:eastAsia="zh-CN"/>
        </w:rPr>
        <w:t xml:space="preserve">, </w:t>
      </w:r>
      <w:proofErr w:type="spellStart"/>
      <w:r w:rsidRPr="00710E47">
        <w:rPr>
          <w:rFonts w:ascii="Arial" w:eastAsia="Times New Roman" w:hAnsi="Arial" w:cs="Arial"/>
          <w:color w:val="000000"/>
          <w:lang w:val="pt-BR" w:eastAsia="zh-CN"/>
        </w:rPr>
        <w:t>Embajador</w:t>
      </w:r>
      <w:proofErr w:type="spellEnd"/>
      <w:r w:rsidRPr="00710E47">
        <w:rPr>
          <w:rFonts w:ascii="Arial" w:eastAsia="Times New Roman" w:hAnsi="Arial" w:cs="Arial"/>
          <w:color w:val="000000"/>
          <w:lang w:val="pt-BR" w:eastAsia="zh-CN"/>
        </w:rPr>
        <w:t xml:space="preserve">, </w:t>
      </w:r>
      <w:proofErr w:type="spellStart"/>
      <w:r w:rsidRPr="00710E47">
        <w:rPr>
          <w:rFonts w:ascii="Arial" w:eastAsia="Times New Roman" w:hAnsi="Arial" w:cs="Arial"/>
          <w:color w:val="000000"/>
          <w:lang w:eastAsia="zh-CN"/>
        </w:rPr>
        <w:t>Delegado</w:t>
      </w:r>
      <w:proofErr w:type="spellEnd"/>
      <w:r w:rsidRPr="00710E47">
        <w:rPr>
          <w:rFonts w:ascii="Arial" w:eastAsia="Times New Roman" w:hAnsi="Arial" w:cs="Arial"/>
          <w:color w:val="000000"/>
          <w:lang w:eastAsia="zh-CN"/>
        </w:rPr>
        <w:t xml:space="preserve"> Permanente de Honduras ante </w:t>
      </w:r>
      <w:proofErr w:type="gramStart"/>
      <w:r w:rsidRPr="00710E47">
        <w:rPr>
          <w:rFonts w:ascii="Arial" w:eastAsia="Times New Roman" w:hAnsi="Arial" w:cs="Arial"/>
          <w:color w:val="000000"/>
          <w:lang w:eastAsia="zh-CN"/>
        </w:rPr>
        <w:t>la</w:t>
      </w:r>
      <w:proofErr w:type="gramEnd"/>
      <w:r w:rsidRPr="00710E47">
        <w:rPr>
          <w:rFonts w:ascii="Arial" w:eastAsia="Times New Roman" w:hAnsi="Arial" w:cs="Arial"/>
          <w:color w:val="000000"/>
          <w:lang w:eastAsia="zh-CN"/>
        </w:rPr>
        <w:t xml:space="preserve"> UNESCO</w:t>
      </w:r>
    </w:p>
    <w:p w:rsidR="00B22997" w:rsidRPr="00710E47" w:rsidRDefault="00B22997" w:rsidP="000C0147">
      <w:pPr>
        <w:pStyle w:val="Paragraphedeliste"/>
        <w:numPr>
          <w:ilvl w:val="0"/>
          <w:numId w:val="1"/>
        </w:numPr>
        <w:spacing w:after="120" w:line="240" w:lineRule="auto"/>
        <w:ind w:left="284" w:hanging="283"/>
        <w:contextualSpacing w:val="0"/>
        <w:rPr>
          <w:rFonts w:ascii="Arial" w:eastAsia="Times New Roman" w:hAnsi="Arial" w:cs="Arial"/>
          <w:color w:val="000000"/>
          <w:lang w:eastAsia="zh-CN"/>
        </w:rPr>
      </w:pPr>
      <w:r w:rsidRPr="00710E47">
        <w:rPr>
          <w:rFonts w:ascii="Arial" w:eastAsia="Times New Roman" w:hAnsi="Arial" w:cs="Arial"/>
          <w:i/>
          <w:color w:val="000000"/>
          <w:lang w:eastAsia="zh-CN"/>
        </w:rPr>
        <w:t xml:space="preserve">Sra Nanette </w:t>
      </w:r>
      <w:proofErr w:type="spellStart"/>
      <w:r w:rsidRPr="00710E47">
        <w:rPr>
          <w:rFonts w:ascii="Arial" w:eastAsia="Times New Roman" w:hAnsi="Arial" w:cs="Arial"/>
          <w:i/>
          <w:color w:val="000000"/>
          <w:lang w:eastAsia="zh-CN"/>
        </w:rPr>
        <w:t>Viaud</w:t>
      </w:r>
      <w:proofErr w:type="spellEnd"/>
      <w:r w:rsidRPr="00710E47">
        <w:rPr>
          <w:rFonts w:ascii="Arial" w:eastAsia="Times New Roman" w:hAnsi="Arial" w:cs="Arial"/>
          <w:i/>
          <w:color w:val="000000"/>
          <w:lang w:eastAsia="zh-CN"/>
        </w:rPr>
        <w:t xml:space="preserve"> </w:t>
      </w:r>
      <w:proofErr w:type="spellStart"/>
      <w:r w:rsidRPr="00710E47">
        <w:rPr>
          <w:rFonts w:ascii="Arial" w:eastAsia="Times New Roman" w:hAnsi="Arial" w:cs="Arial"/>
          <w:i/>
          <w:color w:val="000000"/>
          <w:lang w:eastAsia="zh-CN"/>
        </w:rPr>
        <w:t>Desroches</w:t>
      </w:r>
      <w:proofErr w:type="spellEnd"/>
      <w:r w:rsidRPr="00710E47">
        <w:rPr>
          <w:rFonts w:ascii="Arial" w:eastAsia="Times New Roman" w:hAnsi="Arial" w:cs="Arial"/>
          <w:color w:val="000000"/>
          <w:lang w:eastAsia="zh-CN"/>
        </w:rPr>
        <w:t xml:space="preserve">, </w:t>
      </w:r>
      <w:proofErr w:type="spellStart"/>
      <w:r w:rsidRPr="00710E47">
        <w:rPr>
          <w:rFonts w:ascii="Arial" w:eastAsia="Times New Roman" w:hAnsi="Arial" w:cs="Arial"/>
          <w:color w:val="000000"/>
          <w:lang w:eastAsia="zh-CN"/>
        </w:rPr>
        <w:t>Asesora</w:t>
      </w:r>
      <w:proofErr w:type="spellEnd"/>
      <w:r w:rsidRPr="00710E47">
        <w:rPr>
          <w:rFonts w:ascii="Arial" w:eastAsia="Times New Roman" w:hAnsi="Arial" w:cs="Arial"/>
          <w:color w:val="000000"/>
          <w:lang w:eastAsia="zh-CN"/>
        </w:rPr>
        <w:t xml:space="preserve">, </w:t>
      </w:r>
      <w:proofErr w:type="spellStart"/>
      <w:r w:rsidRPr="00710E47">
        <w:rPr>
          <w:rFonts w:ascii="Arial" w:eastAsia="Times New Roman" w:hAnsi="Arial" w:cs="Arial"/>
          <w:color w:val="000000"/>
          <w:lang w:eastAsia="zh-CN"/>
        </w:rPr>
        <w:t>Delegada</w:t>
      </w:r>
      <w:proofErr w:type="spellEnd"/>
      <w:r w:rsidRPr="00710E47">
        <w:rPr>
          <w:rFonts w:ascii="Arial" w:eastAsia="Times New Roman" w:hAnsi="Arial" w:cs="Arial"/>
          <w:color w:val="000000"/>
          <w:lang w:eastAsia="zh-CN"/>
        </w:rPr>
        <w:t xml:space="preserve"> Permanente </w:t>
      </w:r>
      <w:proofErr w:type="spellStart"/>
      <w:r w:rsidRPr="00710E47">
        <w:rPr>
          <w:rFonts w:ascii="Arial" w:eastAsia="Times New Roman" w:hAnsi="Arial" w:cs="Arial"/>
          <w:color w:val="000000"/>
          <w:lang w:eastAsia="zh-CN"/>
        </w:rPr>
        <w:t>Adjunta</w:t>
      </w:r>
      <w:proofErr w:type="spellEnd"/>
      <w:r w:rsidRPr="00710E47">
        <w:rPr>
          <w:rFonts w:ascii="Arial" w:eastAsia="Times New Roman" w:hAnsi="Arial" w:cs="Arial"/>
          <w:color w:val="000000"/>
          <w:lang w:eastAsia="zh-CN"/>
        </w:rPr>
        <w:t xml:space="preserve"> de El Salvador ante la UNESCO</w:t>
      </w:r>
    </w:p>
    <w:p w:rsidR="00B22997" w:rsidRPr="00710E47" w:rsidRDefault="00B22997" w:rsidP="000C0147">
      <w:pPr>
        <w:pStyle w:val="Paragraphedeliste"/>
        <w:numPr>
          <w:ilvl w:val="0"/>
          <w:numId w:val="1"/>
        </w:numPr>
        <w:spacing w:after="120" w:line="240" w:lineRule="auto"/>
        <w:ind w:left="284" w:hanging="283"/>
        <w:contextualSpacing w:val="0"/>
        <w:rPr>
          <w:rFonts w:ascii="Arial" w:eastAsia="Times New Roman" w:hAnsi="Arial" w:cs="Arial"/>
          <w:color w:val="000000"/>
          <w:lang w:eastAsia="zh-CN"/>
        </w:rPr>
      </w:pPr>
      <w:proofErr w:type="spellStart"/>
      <w:r w:rsidRPr="00710E47">
        <w:rPr>
          <w:rFonts w:ascii="Arial" w:eastAsia="Times New Roman" w:hAnsi="Arial" w:cs="Arial"/>
          <w:i/>
          <w:color w:val="000000"/>
          <w:lang w:eastAsia="zh-CN"/>
        </w:rPr>
        <w:t>Sr</w:t>
      </w:r>
      <w:proofErr w:type="spellEnd"/>
      <w:r w:rsidRPr="00710E47">
        <w:rPr>
          <w:rFonts w:ascii="Arial" w:eastAsia="Times New Roman" w:hAnsi="Arial" w:cs="Arial"/>
          <w:i/>
          <w:color w:val="000000"/>
          <w:lang w:eastAsia="zh-CN"/>
        </w:rPr>
        <w:t xml:space="preserve"> Rolando Alberto</w:t>
      </w:r>
      <w:r w:rsidRPr="00710E47">
        <w:rPr>
          <w:rFonts w:ascii="Arial" w:eastAsia="Times New Roman" w:hAnsi="Arial" w:cs="Arial"/>
          <w:color w:val="000000"/>
          <w:lang w:eastAsia="zh-CN"/>
        </w:rPr>
        <w:t xml:space="preserve">, Director </w:t>
      </w:r>
      <w:proofErr w:type="spellStart"/>
      <w:r w:rsidRPr="00710E47">
        <w:rPr>
          <w:rFonts w:ascii="Arial" w:eastAsia="Times New Roman" w:hAnsi="Arial" w:cs="Arial"/>
          <w:color w:val="000000"/>
          <w:lang w:eastAsia="zh-CN"/>
        </w:rPr>
        <w:t>Técnico</w:t>
      </w:r>
      <w:proofErr w:type="spellEnd"/>
      <w:r w:rsidRPr="00710E47">
        <w:rPr>
          <w:rFonts w:ascii="Arial" w:eastAsia="Times New Roman" w:hAnsi="Arial" w:cs="Arial"/>
          <w:color w:val="000000"/>
          <w:lang w:eastAsia="zh-CN"/>
        </w:rPr>
        <w:t xml:space="preserve"> </w:t>
      </w:r>
      <w:proofErr w:type="spellStart"/>
      <w:r w:rsidRPr="00710E47">
        <w:rPr>
          <w:rFonts w:ascii="Arial" w:eastAsia="Times New Roman" w:hAnsi="Arial" w:cs="Arial"/>
          <w:color w:val="000000"/>
          <w:lang w:eastAsia="zh-CN"/>
        </w:rPr>
        <w:t>Trinacional</w:t>
      </w:r>
      <w:proofErr w:type="spellEnd"/>
      <w:r w:rsidRPr="00710E47">
        <w:rPr>
          <w:rFonts w:ascii="Arial" w:eastAsia="Times New Roman" w:hAnsi="Arial" w:cs="Arial"/>
          <w:color w:val="000000"/>
          <w:lang w:eastAsia="zh-CN"/>
        </w:rPr>
        <w:t xml:space="preserve"> Technical </w:t>
      </w:r>
      <w:proofErr w:type="spellStart"/>
      <w:r w:rsidRPr="00710E47">
        <w:rPr>
          <w:rFonts w:ascii="Arial" w:eastAsia="Times New Roman" w:hAnsi="Arial" w:cs="Arial"/>
          <w:color w:val="000000"/>
          <w:lang w:eastAsia="zh-CN"/>
        </w:rPr>
        <w:t>a.i</w:t>
      </w:r>
      <w:proofErr w:type="spellEnd"/>
      <w:r w:rsidRPr="00710E47">
        <w:rPr>
          <w:rFonts w:ascii="Arial" w:eastAsia="Times New Roman" w:hAnsi="Arial" w:cs="Arial"/>
          <w:color w:val="000000"/>
          <w:lang w:eastAsia="zh-CN"/>
        </w:rPr>
        <w:t xml:space="preserve">., Plan </w:t>
      </w:r>
      <w:proofErr w:type="spellStart"/>
      <w:r w:rsidRPr="00710E47">
        <w:rPr>
          <w:rFonts w:ascii="Arial" w:eastAsia="Times New Roman" w:hAnsi="Arial" w:cs="Arial"/>
          <w:color w:val="000000"/>
          <w:lang w:eastAsia="zh-CN"/>
        </w:rPr>
        <w:t>Trifinio</w:t>
      </w:r>
      <w:proofErr w:type="spellEnd"/>
    </w:p>
    <w:p w:rsidR="00B22997" w:rsidRPr="00710E47" w:rsidRDefault="00B22997" w:rsidP="000C0147">
      <w:pPr>
        <w:pStyle w:val="Paragraphedeliste"/>
        <w:numPr>
          <w:ilvl w:val="0"/>
          <w:numId w:val="1"/>
        </w:numPr>
        <w:spacing w:after="120" w:line="240" w:lineRule="auto"/>
        <w:ind w:left="284" w:hanging="283"/>
        <w:contextualSpacing w:val="0"/>
        <w:rPr>
          <w:rFonts w:ascii="Arial" w:eastAsia="Times New Roman" w:hAnsi="Arial" w:cs="Arial"/>
          <w:color w:val="000000"/>
          <w:lang w:eastAsia="zh-CN"/>
        </w:rPr>
      </w:pPr>
      <w:r w:rsidRPr="00710E47">
        <w:rPr>
          <w:rFonts w:ascii="Arial" w:eastAsia="Times New Roman" w:hAnsi="Arial" w:cs="Arial"/>
          <w:i/>
          <w:color w:val="000000"/>
          <w:lang w:eastAsia="zh-CN"/>
        </w:rPr>
        <w:t>Sra Celina Mena</w:t>
      </w:r>
      <w:r w:rsidRPr="00710E47">
        <w:rPr>
          <w:rFonts w:ascii="Arial" w:eastAsia="Times New Roman" w:hAnsi="Arial" w:cs="Arial"/>
          <w:color w:val="000000"/>
          <w:lang w:eastAsia="zh-CN"/>
        </w:rPr>
        <w:t xml:space="preserve">, </w:t>
      </w:r>
      <w:proofErr w:type="spellStart"/>
      <w:r w:rsidRPr="00710E47">
        <w:rPr>
          <w:rFonts w:ascii="Arial" w:eastAsia="Times New Roman" w:hAnsi="Arial" w:cs="Arial"/>
          <w:color w:val="000000"/>
          <w:lang w:eastAsia="zh-CN"/>
        </w:rPr>
        <w:t>Ministerio</w:t>
      </w:r>
      <w:proofErr w:type="spellEnd"/>
      <w:r w:rsidRPr="00710E47">
        <w:rPr>
          <w:rFonts w:ascii="Arial" w:eastAsia="Times New Roman" w:hAnsi="Arial" w:cs="Arial"/>
          <w:color w:val="000000"/>
          <w:lang w:eastAsia="zh-CN"/>
        </w:rPr>
        <w:t xml:space="preserve"> de </w:t>
      </w:r>
      <w:proofErr w:type="spellStart"/>
      <w:r w:rsidRPr="00710E47">
        <w:rPr>
          <w:rFonts w:ascii="Arial" w:eastAsia="Times New Roman" w:hAnsi="Arial" w:cs="Arial"/>
          <w:color w:val="000000"/>
          <w:lang w:eastAsia="zh-CN"/>
        </w:rPr>
        <w:t>Ambiente</w:t>
      </w:r>
      <w:proofErr w:type="spellEnd"/>
      <w:r w:rsidRPr="00710E47">
        <w:rPr>
          <w:rFonts w:ascii="Arial" w:eastAsia="Times New Roman" w:hAnsi="Arial" w:cs="Arial"/>
          <w:color w:val="000000"/>
          <w:lang w:eastAsia="zh-CN"/>
        </w:rPr>
        <w:t xml:space="preserve"> y </w:t>
      </w:r>
      <w:proofErr w:type="spellStart"/>
      <w:r w:rsidRPr="00710E47">
        <w:rPr>
          <w:rFonts w:ascii="Arial" w:eastAsia="Times New Roman" w:hAnsi="Arial" w:cs="Arial"/>
          <w:color w:val="000000"/>
          <w:lang w:eastAsia="zh-CN"/>
        </w:rPr>
        <w:t>Recursos</w:t>
      </w:r>
      <w:proofErr w:type="spellEnd"/>
      <w:r w:rsidRPr="00710E47">
        <w:rPr>
          <w:rFonts w:ascii="Arial" w:eastAsia="Times New Roman" w:hAnsi="Arial" w:cs="Arial"/>
          <w:color w:val="000000"/>
          <w:lang w:eastAsia="zh-CN"/>
        </w:rPr>
        <w:t xml:space="preserve"> </w:t>
      </w:r>
      <w:proofErr w:type="spellStart"/>
      <w:r w:rsidRPr="00710E47">
        <w:rPr>
          <w:rFonts w:ascii="Arial" w:eastAsia="Times New Roman" w:hAnsi="Arial" w:cs="Arial"/>
          <w:color w:val="000000"/>
          <w:lang w:eastAsia="zh-CN"/>
        </w:rPr>
        <w:t>Naturales</w:t>
      </w:r>
      <w:proofErr w:type="spellEnd"/>
      <w:r w:rsidRPr="00710E47">
        <w:rPr>
          <w:rFonts w:ascii="Arial" w:eastAsia="Times New Roman" w:hAnsi="Arial" w:cs="Arial"/>
          <w:color w:val="000000"/>
          <w:lang w:eastAsia="zh-CN"/>
        </w:rPr>
        <w:t xml:space="preserve"> (MARN) / </w:t>
      </w:r>
      <w:proofErr w:type="spellStart"/>
      <w:r w:rsidRPr="00710E47">
        <w:rPr>
          <w:rFonts w:ascii="Arial" w:eastAsia="Times New Roman" w:hAnsi="Arial" w:cs="Arial"/>
          <w:color w:val="000000"/>
          <w:lang w:eastAsia="zh-CN"/>
        </w:rPr>
        <w:t>Comité</w:t>
      </w:r>
      <w:proofErr w:type="spellEnd"/>
      <w:r w:rsidRPr="00710E47">
        <w:rPr>
          <w:rFonts w:ascii="Arial" w:eastAsia="Times New Roman" w:hAnsi="Arial" w:cs="Arial"/>
          <w:color w:val="000000"/>
          <w:lang w:eastAsia="zh-CN"/>
        </w:rPr>
        <w:t xml:space="preserve"> </w:t>
      </w:r>
      <w:proofErr w:type="spellStart"/>
      <w:r w:rsidRPr="00710E47">
        <w:rPr>
          <w:rFonts w:ascii="Arial" w:eastAsia="Times New Roman" w:hAnsi="Arial" w:cs="Arial"/>
          <w:color w:val="000000"/>
          <w:lang w:eastAsia="zh-CN"/>
        </w:rPr>
        <w:t>nacional</w:t>
      </w:r>
      <w:proofErr w:type="spellEnd"/>
      <w:r w:rsidRPr="00710E47">
        <w:rPr>
          <w:rFonts w:ascii="Arial" w:eastAsia="Times New Roman" w:hAnsi="Arial" w:cs="Arial"/>
          <w:color w:val="000000"/>
          <w:lang w:eastAsia="zh-CN"/>
        </w:rPr>
        <w:t xml:space="preserve"> del PHI</w:t>
      </w:r>
      <w:r w:rsidRPr="00710E47">
        <w:rPr>
          <w:rFonts w:ascii="Arial" w:eastAsia="Times New Roman" w:hAnsi="Arial" w:cs="Arial"/>
          <w:i/>
          <w:color w:val="000000"/>
          <w:lang w:eastAsia="zh-CN"/>
        </w:rPr>
        <w:t xml:space="preserve">, </w:t>
      </w:r>
      <w:r w:rsidRPr="00710E47">
        <w:rPr>
          <w:rFonts w:ascii="Arial" w:eastAsia="Times New Roman" w:hAnsi="Arial" w:cs="Arial"/>
          <w:color w:val="000000"/>
          <w:lang w:eastAsia="zh-CN"/>
        </w:rPr>
        <w:t>El Salvador</w:t>
      </w:r>
    </w:p>
    <w:p w:rsidR="00B22997" w:rsidRPr="00710E47" w:rsidRDefault="00B22997" w:rsidP="000C0147">
      <w:pPr>
        <w:pStyle w:val="Paragraphedeliste"/>
        <w:numPr>
          <w:ilvl w:val="0"/>
          <w:numId w:val="1"/>
        </w:numPr>
        <w:spacing w:after="120" w:line="240" w:lineRule="auto"/>
        <w:ind w:left="284" w:hanging="283"/>
        <w:contextualSpacing w:val="0"/>
        <w:rPr>
          <w:rFonts w:ascii="Arial" w:eastAsia="Times New Roman" w:hAnsi="Arial" w:cs="Arial"/>
          <w:color w:val="000000"/>
          <w:lang w:eastAsia="zh-CN"/>
        </w:rPr>
      </w:pPr>
      <w:proofErr w:type="spellStart"/>
      <w:r w:rsidRPr="00710E47">
        <w:rPr>
          <w:rFonts w:ascii="Arial" w:eastAsia="Times New Roman" w:hAnsi="Arial" w:cs="Arial"/>
          <w:i/>
          <w:color w:val="000000"/>
          <w:lang w:eastAsia="zh-CN"/>
        </w:rPr>
        <w:t>Sr</w:t>
      </w:r>
      <w:proofErr w:type="spellEnd"/>
      <w:r w:rsidRPr="00710E47">
        <w:rPr>
          <w:rFonts w:ascii="Arial" w:eastAsia="Times New Roman" w:hAnsi="Arial" w:cs="Arial"/>
          <w:i/>
          <w:color w:val="000000"/>
          <w:lang w:eastAsia="zh-CN"/>
        </w:rPr>
        <w:t xml:space="preserve"> Mario Guevara</w:t>
      </w:r>
      <w:r w:rsidRPr="00710E47">
        <w:rPr>
          <w:rFonts w:ascii="Arial" w:eastAsia="Times New Roman" w:hAnsi="Arial" w:cs="Arial"/>
          <w:color w:val="000000"/>
          <w:lang w:eastAsia="zh-CN"/>
        </w:rPr>
        <w:t xml:space="preserve">, Consultor, Plan </w:t>
      </w:r>
      <w:proofErr w:type="spellStart"/>
      <w:r w:rsidRPr="00710E47">
        <w:rPr>
          <w:rFonts w:ascii="Arial" w:eastAsia="Times New Roman" w:hAnsi="Arial" w:cs="Arial"/>
          <w:color w:val="000000"/>
          <w:lang w:eastAsia="zh-CN"/>
        </w:rPr>
        <w:t>Trifinio</w:t>
      </w:r>
      <w:proofErr w:type="spellEnd"/>
    </w:p>
    <w:p w:rsidR="00B22997" w:rsidRPr="00710E47" w:rsidRDefault="00B22997" w:rsidP="000C0147">
      <w:pPr>
        <w:pStyle w:val="Paragraphedeliste"/>
        <w:numPr>
          <w:ilvl w:val="0"/>
          <w:numId w:val="1"/>
        </w:numPr>
        <w:spacing w:after="120" w:line="240" w:lineRule="auto"/>
        <w:ind w:left="284" w:hanging="283"/>
        <w:contextualSpacing w:val="0"/>
        <w:rPr>
          <w:rFonts w:ascii="Arial" w:eastAsia="Times New Roman" w:hAnsi="Arial" w:cs="Arial"/>
          <w:color w:val="000000"/>
          <w:lang w:eastAsia="zh-CN"/>
        </w:rPr>
      </w:pPr>
      <w:proofErr w:type="spellStart"/>
      <w:r w:rsidRPr="00710E47">
        <w:rPr>
          <w:rFonts w:ascii="Arial" w:eastAsia="Times New Roman" w:hAnsi="Arial" w:cs="Arial"/>
          <w:i/>
          <w:color w:val="000000"/>
          <w:lang w:eastAsia="zh-CN"/>
        </w:rPr>
        <w:t>Sr</w:t>
      </w:r>
      <w:proofErr w:type="spellEnd"/>
      <w:r w:rsidRPr="00710E47">
        <w:rPr>
          <w:rFonts w:ascii="Arial" w:eastAsia="Times New Roman" w:hAnsi="Arial" w:cs="Arial"/>
          <w:i/>
          <w:color w:val="000000"/>
          <w:lang w:eastAsia="zh-CN"/>
        </w:rPr>
        <w:t xml:space="preserve"> Carlos </w:t>
      </w:r>
      <w:proofErr w:type="spellStart"/>
      <w:r w:rsidRPr="00710E47">
        <w:rPr>
          <w:rFonts w:ascii="Arial" w:eastAsia="Times New Roman" w:hAnsi="Arial" w:cs="Arial"/>
          <w:i/>
          <w:color w:val="000000"/>
          <w:lang w:eastAsia="zh-CN"/>
        </w:rPr>
        <w:t>Rosal</w:t>
      </w:r>
      <w:proofErr w:type="spellEnd"/>
      <w:r w:rsidRPr="00710E47">
        <w:rPr>
          <w:rFonts w:ascii="Arial" w:eastAsia="Times New Roman" w:hAnsi="Arial" w:cs="Arial"/>
          <w:color w:val="000000"/>
          <w:lang w:eastAsia="zh-CN"/>
        </w:rPr>
        <w:t xml:space="preserve">, Coordinator local </w:t>
      </w:r>
      <w:proofErr w:type="spellStart"/>
      <w:r w:rsidRPr="00710E47">
        <w:rPr>
          <w:rFonts w:ascii="Arial" w:eastAsia="Times New Roman" w:hAnsi="Arial" w:cs="Arial"/>
          <w:color w:val="000000"/>
          <w:lang w:eastAsia="zh-CN"/>
        </w:rPr>
        <w:t>Caso</w:t>
      </w:r>
      <w:proofErr w:type="spellEnd"/>
      <w:r w:rsidRPr="00710E47">
        <w:rPr>
          <w:rFonts w:ascii="Arial" w:eastAsia="Times New Roman" w:hAnsi="Arial" w:cs="Arial"/>
          <w:color w:val="000000"/>
          <w:lang w:eastAsia="zh-CN"/>
        </w:rPr>
        <w:t xml:space="preserve"> de </w:t>
      </w:r>
      <w:proofErr w:type="spellStart"/>
      <w:r w:rsidRPr="00710E47">
        <w:rPr>
          <w:rFonts w:ascii="Arial" w:eastAsia="Times New Roman" w:hAnsi="Arial" w:cs="Arial"/>
          <w:color w:val="000000"/>
          <w:lang w:eastAsia="zh-CN"/>
        </w:rPr>
        <w:t>Estudio</w:t>
      </w:r>
      <w:proofErr w:type="spellEnd"/>
      <w:r w:rsidRPr="00710E47">
        <w:rPr>
          <w:rFonts w:ascii="Arial" w:eastAsia="Times New Roman" w:hAnsi="Arial" w:cs="Arial"/>
          <w:color w:val="000000"/>
          <w:lang w:eastAsia="zh-CN"/>
        </w:rPr>
        <w:t xml:space="preserve"> </w:t>
      </w:r>
      <w:proofErr w:type="spellStart"/>
      <w:r w:rsidRPr="00710E47">
        <w:rPr>
          <w:rFonts w:ascii="Arial" w:eastAsia="Times New Roman" w:hAnsi="Arial" w:cs="Arial"/>
          <w:color w:val="000000"/>
          <w:lang w:eastAsia="zh-CN"/>
        </w:rPr>
        <w:t>Trifinio</w:t>
      </w:r>
      <w:proofErr w:type="spellEnd"/>
      <w:r w:rsidRPr="00710E47">
        <w:rPr>
          <w:rFonts w:ascii="Arial" w:eastAsia="Times New Roman" w:hAnsi="Arial" w:cs="Arial"/>
          <w:color w:val="000000"/>
          <w:lang w:eastAsia="zh-CN"/>
        </w:rPr>
        <w:t>, IUCN</w:t>
      </w:r>
    </w:p>
    <w:p w:rsidR="00B22997" w:rsidRPr="00710E47" w:rsidRDefault="00B22997" w:rsidP="000C0147">
      <w:pPr>
        <w:pStyle w:val="Paragraphedeliste"/>
        <w:numPr>
          <w:ilvl w:val="0"/>
          <w:numId w:val="1"/>
        </w:numPr>
        <w:spacing w:after="120" w:line="240" w:lineRule="auto"/>
        <w:ind w:left="284" w:hanging="283"/>
        <w:contextualSpacing w:val="0"/>
        <w:rPr>
          <w:rFonts w:ascii="Arial" w:eastAsia="Times New Roman" w:hAnsi="Arial" w:cs="Arial"/>
          <w:color w:val="000000"/>
          <w:lang w:eastAsia="zh-CN"/>
        </w:rPr>
      </w:pPr>
      <w:proofErr w:type="spellStart"/>
      <w:r w:rsidRPr="00710E47">
        <w:rPr>
          <w:rFonts w:ascii="Arial" w:eastAsia="Times New Roman" w:hAnsi="Arial" w:cs="Arial"/>
          <w:i/>
          <w:color w:val="000000"/>
          <w:lang w:eastAsia="zh-CN"/>
        </w:rPr>
        <w:t>Sr</w:t>
      </w:r>
      <w:proofErr w:type="spellEnd"/>
      <w:r w:rsidRPr="00710E47">
        <w:rPr>
          <w:rFonts w:ascii="Arial" w:eastAsia="Times New Roman" w:hAnsi="Arial" w:cs="Arial"/>
          <w:i/>
          <w:color w:val="000000"/>
          <w:lang w:eastAsia="zh-CN"/>
        </w:rPr>
        <w:t xml:space="preserve"> Andrea Merla,</w:t>
      </w:r>
      <w:r w:rsidRPr="00710E47">
        <w:rPr>
          <w:rFonts w:ascii="Arial" w:eastAsia="Times New Roman" w:hAnsi="Arial" w:cs="Arial"/>
          <w:color w:val="000000"/>
          <w:lang w:eastAsia="zh-CN"/>
        </w:rPr>
        <w:t xml:space="preserve"> </w:t>
      </w:r>
      <w:proofErr w:type="spellStart"/>
      <w:r w:rsidR="000C0147" w:rsidRPr="00710E47">
        <w:rPr>
          <w:rFonts w:ascii="Arial" w:eastAsia="Times New Roman" w:hAnsi="Arial" w:cs="Arial"/>
          <w:color w:val="000000"/>
          <w:lang w:eastAsia="zh-CN"/>
        </w:rPr>
        <w:t>Asesor</w:t>
      </w:r>
      <w:proofErr w:type="spellEnd"/>
      <w:r w:rsidR="000C0147" w:rsidRPr="00710E47">
        <w:rPr>
          <w:rFonts w:ascii="Arial" w:eastAsia="Times New Roman" w:hAnsi="Arial" w:cs="Arial"/>
          <w:color w:val="000000"/>
          <w:lang w:eastAsia="zh-CN"/>
        </w:rPr>
        <w:t xml:space="preserve"> Senior </w:t>
      </w:r>
      <w:proofErr w:type="spellStart"/>
      <w:r w:rsidR="000C0147" w:rsidRPr="00710E47">
        <w:rPr>
          <w:rFonts w:ascii="Arial" w:eastAsia="Times New Roman" w:hAnsi="Arial" w:cs="Arial"/>
          <w:color w:val="000000"/>
          <w:lang w:eastAsia="zh-CN"/>
        </w:rPr>
        <w:t>en</w:t>
      </w:r>
      <w:proofErr w:type="spellEnd"/>
      <w:r w:rsidRPr="00710E47">
        <w:rPr>
          <w:rFonts w:ascii="Arial" w:eastAsia="Times New Roman" w:hAnsi="Arial" w:cs="Arial"/>
          <w:color w:val="000000"/>
          <w:lang w:eastAsia="zh-CN"/>
        </w:rPr>
        <w:t xml:space="preserve"> </w:t>
      </w:r>
      <w:proofErr w:type="spellStart"/>
      <w:r w:rsidRPr="00710E47">
        <w:rPr>
          <w:rFonts w:ascii="Arial" w:eastAsia="Times New Roman" w:hAnsi="Arial" w:cs="Arial"/>
          <w:color w:val="000000"/>
          <w:lang w:eastAsia="zh-CN"/>
        </w:rPr>
        <w:t>Hidrogeologia</w:t>
      </w:r>
      <w:proofErr w:type="spellEnd"/>
      <w:r w:rsidRPr="00710E47">
        <w:rPr>
          <w:rFonts w:ascii="Arial" w:eastAsia="Times New Roman" w:hAnsi="Arial" w:cs="Arial"/>
          <w:color w:val="000000"/>
          <w:lang w:eastAsia="zh-CN"/>
        </w:rPr>
        <w:t xml:space="preserve"> </w:t>
      </w:r>
      <w:r w:rsidR="000C0147" w:rsidRPr="00710E47">
        <w:rPr>
          <w:rFonts w:ascii="Arial" w:eastAsia="Times New Roman" w:hAnsi="Arial" w:cs="Arial"/>
          <w:color w:val="000000"/>
          <w:lang w:eastAsia="zh-CN"/>
        </w:rPr>
        <w:t xml:space="preserve">y </w:t>
      </w:r>
      <w:proofErr w:type="spellStart"/>
      <w:r w:rsidR="000C0147" w:rsidRPr="00710E47">
        <w:rPr>
          <w:rFonts w:ascii="Arial" w:eastAsia="Times New Roman" w:hAnsi="Arial" w:cs="Arial"/>
          <w:color w:val="000000"/>
          <w:lang w:eastAsia="zh-CN"/>
        </w:rPr>
        <w:t>Gobernanza</w:t>
      </w:r>
      <w:proofErr w:type="spellEnd"/>
      <w:r w:rsidR="000C0147" w:rsidRPr="00710E47">
        <w:rPr>
          <w:rFonts w:ascii="Arial" w:eastAsia="Times New Roman" w:hAnsi="Arial" w:cs="Arial"/>
          <w:color w:val="000000"/>
          <w:lang w:eastAsia="zh-CN"/>
        </w:rPr>
        <w:t xml:space="preserve"> de </w:t>
      </w:r>
      <w:proofErr w:type="spellStart"/>
      <w:r w:rsidR="000C0147" w:rsidRPr="00710E47">
        <w:rPr>
          <w:rFonts w:ascii="Arial" w:eastAsia="Times New Roman" w:hAnsi="Arial" w:cs="Arial"/>
          <w:color w:val="000000"/>
          <w:lang w:eastAsia="zh-CN"/>
        </w:rPr>
        <w:t>aguas</w:t>
      </w:r>
      <w:proofErr w:type="spellEnd"/>
      <w:r w:rsidR="000C0147" w:rsidRPr="00710E47">
        <w:rPr>
          <w:rFonts w:ascii="Arial" w:eastAsia="Times New Roman" w:hAnsi="Arial" w:cs="Arial"/>
          <w:color w:val="000000"/>
          <w:lang w:eastAsia="zh-CN"/>
        </w:rPr>
        <w:t xml:space="preserve"> </w:t>
      </w:r>
      <w:proofErr w:type="spellStart"/>
      <w:r w:rsidR="000C0147" w:rsidRPr="00710E47">
        <w:rPr>
          <w:rFonts w:ascii="Arial" w:eastAsia="Times New Roman" w:hAnsi="Arial" w:cs="Arial"/>
          <w:color w:val="000000"/>
          <w:lang w:eastAsia="zh-CN"/>
        </w:rPr>
        <w:t>subterraneas</w:t>
      </w:r>
      <w:proofErr w:type="spellEnd"/>
    </w:p>
    <w:p w:rsidR="00B22997" w:rsidRPr="004F73D8" w:rsidRDefault="00B22997" w:rsidP="004F73D8">
      <w:pPr>
        <w:pStyle w:val="Paragraphedeliste"/>
        <w:numPr>
          <w:ilvl w:val="0"/>
          <w:numId w:val="1"/>
        </w:numPr>
        <w:spacing w:after="120" w:line="240" w:lineRule="auto"/>
        <w:ind w:left="284" w:hanging="283"/>
        <w:rPr>
          <w:rStyle w:val="hps"/>
          <w:rFonts w:ascii="Arial" w:eastAsia="Times New Roman" w:hAnsi="Arial" w:cs="Arial"/>
          <w:color w:val="000000"/>
          <w:lang w:eastAsia="zh-CN"/>
        </w:rPr>
      </w:pPr>
      <w:r w:rsidRPr="00710E47">
        <w:rPr>
          <w:rFonts w:ascii="Arial" w:eastAsia="Times New Roman" w:hAnsi="Arial" w:cs="Arial"/>
          <w:i/>
          <w:color w:val="000000"/>
          <w:lang w:eastAsia="zh-CN"/>
        </w:rPr>
        <w:t>Sra Marina Rubio,</w:t>
      </w:r>
      <w:r w:rsidRPr="00710E47">
        <w:rPr>
          <w:rFonts w:ascii="Arial" w:eastAsia="Times New Roman" w:hAnsi="Arial" w:cs="Arial"/>
          <w:color w:val="000000"/>
          <w:lang w:eastAsia="zh-CN"/>
        </w:rPr>
        <w:t xml:space="preserve"> </w:t>
      </w:r>
      <w:proofErr w:type="spellStart"/>
      <w:r w:rsidRPr="00710E47">
        <w:rPr>
          <w:rFonts w:ascii="Arial" w:eastAsia="Times New Roman" w:hAnsi="Arial" w:cs="Arial"/>
          <w:color w:val="000000"/>
          <w:lang w:eastAsia="zh-CN"/>
        </w:rPr>
        <w:t>Coordinadora</w:t>
      </w:r>
      <w:proofErr w:type="spellEnd"/>
      <w:r w:rsidRPr="00710E47">
        <w:rPr>
          <w:rFonts w:ascii="Arial" w:eastAsia="Times New Roman" w:hAnsi="Arial" w:cs="Arial"/>
          <w:color w:val="000000"/>
          <w:lang w:eastAsia="zh-CN"/>
        </w:rPr>
        <w:t xml:space="preserve"> </w:t>
      </w:r>
      <w:proofErr w:type="spellStart"/>
      <w:r w:rsidRPr="00710E47">
        <w:rPr>
          <w:rFonts w:ascii="Arial" w:eastAsia="Times New Roman" w:hAnsi="Arial" w:cs="Arial"/>
          <w:color w:val="000000"/>
          <w:lang w:eastAsia="zh-CN"/>
        </w:rPr>
        <w:t>Caso</w:t>
      </w:r>
      <w:proofErr w:type="spellEnd"/>
      <w:r w:rsidRPr="00710E47">
        <w:rPr>
          <w:rFonts w:ascii="Arial" w:eastAsia="Times New Roman" w:hAnsi="Arial" w:cs="Arial"/>
          <w:color w:val="000000"/>
          <w:lang w:eastAsia="zh-CN"/>
        </w:rPr>
        <w:t xml:space="preserve"> de </w:t>
      </w:r>
      <w:proofErr w:type="spellStart"/>
      <w:r w:rsidRPr="00710E47">
        <w:rPr>
          <w:rFonts w:ascii="Arial" w:eastAsia="Times New Roman" w:hAnsi="Arial" w:cs="Arial"/>
          <w:color w:val="000000"/>
          <w:lang w:eastAsia="zh-CN"/>
        </w:rPr>
        <w:t>Estudio</w:t>
      </w:r>
      <w:proofErr w:type="spellEnd"/>
      <w:r w:rsidRPr="00710E47">
        <w:rPr>
          <w:rFonts w:ascii="Arial" w:eastAsia="Times New Roman" w:hAnsi="Arial" w:cs="Arial"/>
          <w:color w:val="000000"/>
          <w:lang w:eastAsia="zh-CN"/>
        </w:rPr>
        <w:t>, UNESCO-PHI</w:t>
      </w:r>
    </w:p>
    <w:p w:rsidR="00B22997" w:rsidRDefault="00B22997" w:rsidP="00D55F81">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Los participantes que representaban a los países expresaron su satisfacción y agradecimiento por los resultados del proyecto. </w:t>
      </w:r>
      <w:r w:rsidR="000C0147">
        <w:rPr>
          <w:rStyle w:val="hps"/>
          <w:rFonts w:ascii="Arial" w:hAnsi="Arial" w:cs="Arial"/>
          <w:color w:val="222222"/>
          <w:lang w:val="es-ES"/>
        </w:rPr>
        <w:t xml:space="preserve">El resultado </w:t>
      </w:r>
      <w:r w:rsidR="00D55F81">
        <w:rPr>
          <w:rStyle w:val="hps"/>
          <w:rFonts w:ascii="Arial" w:hAnsi="Arial" w:cs="Arial"/>
          <w:color w:val="222222"/>
          <w:lang w:val="es-ES"/>
        </w:rPr>
        <w:t>más</w:t>
      </w:r>
      <w:r w:rsidR="000C0147">
        <w:rPr>
          <w:rStyle w:val="hps"/>
          <w:rFonts w:ascii="Arial" w:hAnsi="Arial" w:cs="Arial"/>
          <w:color w:val="222222"/>
          <w:lang w:val="es-ES"/>
        </w:rPr>
        <w:t xml:space="preserve"> notorio es que el objeto original de estudio, el </w:t>
      </w:r>
      <w:r w:rsidR="00D55F81">
        <w:rPr>
          <w:rStyle w:val="hps"/>
          <w:rFonts w:ascii="Arial" w:hAnsi="Arial" w:cs="Arial"/>
          <w:color w:val="222222"/>
          <w:lang w:val="es-ES"/>
        </w:rPr>
        <w:t>Acuífero</w:t>
      </w:r>
      <w:r w:rsidR="000C0147">
        <w:rPr>
          <w:rStyle w:val="hps"/>
          <w:rFonts w:ascii="Arial" w:hAnsi="Arial" w:cs="Arial"/>
          <w:color w:val="222222"/>
          <w:lang w:val="es-ES"/>
        </w:rPr>
        <w:t xml:space="preserve"> </w:t>
      </w:r>
      <w:r w:rsidR="00D55F81">
        <w:rPr>
          <w:rStyle w:val="hps"/>
          <w:rFonts w:ascii="Arial" w:hAnsi="Arial" w:cs="Arial"/>
          <w:color w:val="222222"/>
          <w:lang w:val="es-ES"/>
        </w:rPr>
        <w:t>Transfronterizo</w:t>
      </w:r>
      <w:r w:rsidR="000C0147">
        <w:rPr>
          <w:rStyle w:val="hps"/>
          <w:rFonts w:ascii="Arial" w:hAnsi="Arial" w:cs="Arial"/>
          <w:color w:val="222222"/>
          <w:lang w:val="es-ES"/>
        </w:rPr>
        <w:t xml:space="preserve"> </w:t>
      </w:r>
      <w:r w:rsidR="00D55F81">
        <w:rPr>
          <w:rStyle w:val="hps"/>
          <w:rFonts w:ascii="Arial" w:hAnsi="Arial" w:cs="Arial"/>
          <w:color w:val="222222"/>
          <w:lang w:val="es-ES"/>
        </w:rPr>
        <w:t>Trifinio, está en realidad compuesto por dos acuíferos no conectados entre ellos, el Esquipulas (Guatemala) y el Ocotepeque-</w:t>
      </w:r>
      <w:proofErr w:type="spellStart"/>
      <w:r w:rsidR="00D55F81">
        <w:rPr>
          <w:rStyle w:val="hps"/>
          <w:rFonts w:ascii="Arial" w:hAnsi="Arial" w:cs="Arial"/>
          <w:color w:val="222222"/>
          <w:lang w:val="es-ES"/>
        </w:rPr>
        <w:t>Cital</w:t>
      </w:r>
      <w:r w:rsidR="004F73D8">
        <w:rPr>
          <w:rStyle w:val="hps"/>
          <w:rFonts w:ascii="Arial" w:hAnsi="Arial" w:cs="Arial"/>
          <w:color w:val="222222"/>
          <w:lang w:val="es-ES"/>
        </w:rPr>
        <w:t>á</w:t>
      </w:r>
      <w:proofErr w:type="spellEnd"/>
      <w:r w:rsidR="00D55F81">
        <w:rPr>
          <w:rStyle w:val="hps"/>
          <w:rFonts w:ascii="Arial" w:hAnsi="Arial" w:cs="Arial"/>
          <w:color w:val="222222"/>
          <w:lang w:val="es-ES"/>
        </w:rPr>
        <w:t xml:space="preserve"> (El </w:t>
      </w:r>
      <w:r w:rsidR="004F73D8">
        <w:rPr>
          <w:rStyle w:val="hps"/>
          <w:rFonts w:ascii="Arial" w:hAnsi="Arial" w:cs="Arial"/>
          <w:color w:val="222222"/>
          <w:lang w:val="es-ES"/>
        </w:rPr>
        <w:t>S</w:t>
      </w:r>
      <w:r w:rsidR="00D55F81">
        <w:rPr>
          <w:rStyle w:val="hps"/>
          <w:rFonts w:ascii="Arial" w:hAnsi="Arial" w:cs="Arial"/>
          <w:color w:val="222222"/>
          <w:lang w:val="es-ES"/>
        </w:rPr>
        <w:t>alvador y Honduras). El Rio Lempa interviene en los proces</w:t>
      </w:r>
      <w:r w:rsidR="004F73D8">
        <w:rPr>
          <w:rStyle w:val="hps"/>
          <w:rFonts w:ascii="Arial" w:hAnsi="Arial" w:cs="Arial"/>
          <w:color w:val="222222"/>
          <w:lang w:val="es-ES"/>
        </w:rPr>
        <w:t>os de carga y descarga de ambos y establece entonces un vínculo entre ellos.</w:t>
      </w:r>
    </w:p>
    <w:p w:rsidR="00B22997" w:rsidRDefault="00B22997" w:rsidP="00D55F81">
      <w:pPr>
        <w:spacing w:after="0" w:line="240" w:lineRule="auto"/>
        <w:jc w:val="both"/>
        <w:rPr>
          <w:rStyle w:val="hps"/>
          <w:rFonts w:ascii="Arial" w:hAnsi="Arial" w:cs="Arial"/>
          <w:color w:val="222222"/>
          <w:lang w:val="es-ES"/>
        </w:rPr>
      </w:pPr>
    </w:p>
    <w:p w:rsidR="000C0147" w:rsidRDefault="000C0147" w:rsidP="00D55F81">
      <w:pPr>
        <w:spacing w:after="0" w:line="240" w:lineRule="auto"/>
        <w:jc w:val="both"/>
        <w:rPr>
          <w:rStyle w:val="hps"/>
          <w:rFonts w:ascii="Arial" w:hAnsi="Arial" w:cs="Arial"/>
          <w:color w:val="222222"/>
          <w:lang w:val="es-ES"/>
        </w:rPr>
      </w:pPr>
      <w:r>
        <w:rPr>
          <w:rStyle w:val="hps"/>
          <w:rFonts w:ascii="Arial" w:hAnsi="Arial" w:cs="Arial"/>
          <w:color w:val="222222"/>
          <w:lang w:val="es-ES"/>
        </w:rPr>
        <w:t>Se evaluó que se ha elevado en gran medida el nivel de conocimiento</w:t>
      </w:r>
      <w:r w:rsidR="004F73D8">
        <w:rPr>
          <w:rStyle w:val="hps"/>
          <w:rFonts w:ascii="Arial" w:hAnsi="Arial" w:cs="Arial"/>
          <w:color w:val="222222"/>
          <w:lang w:val="es-ES"/>
        </w:rPr>
        <w:t xml:space="preserve"> sobre el recurso</w:t>
      </w:r>
      <w:r>
        <w:rPr>
          <w:rStyle w:val="hps"/>
          <w:rFonts w:ascii="Arial" w:hAnsi="Arial" w:cs="Arial"/>
          <w:color w:val="222222"/>
          <w:lang w:val="es-ES"/>
        </w:rPr>
        <w:t xml:space="preserve">. Hay que reconocer que aún faltan datos en la evaluación, pero el estudio ha permitido recopilar y centralizar toda la información existente y aun generar nueva. </w:t>
      </w:r>
    </w:p>
    <w:p w:rsidR="000C0147" w:rsidRDefault="000C0147" w:rsidP="00D55F81">
      <w:pPr>
        <w:spacing w:after="0" w:line="240" w:lineRule="auto"/>
        <w:jc w:val="both"/>
        <w:rPr>
          <w:rStyle w:val="hps"/>
          <w:rFonts w:ascii="Arial" w:hAnsi="Arial" w:cs="Arial"/>
          <w:color w:val="222222"/>
          <w:lang w:val="es-ES"/>
        </w:rPr>
      </w:pPr>
    </w:p>
    <w:p w:rsidR="004F73D8" w:rsidRDefault="000C0147" w:rsidP="004F73D8">
      <w:pPr>
        <w:spacing w:after="0" w:line="240" w:lineRule="auto"/>
        <w:jc w:val="both"/>
        <w:rPr>
          <w:rStyle w:val="hps"/>
          <w:rFonts w:ascii="Arial" w:hAnsi="Arial" w:cs="Arial"/>
          <w:color w:val="222222"/>
          <w:lang w:val="es-ES"/>
        </w:rPr>
      </w:pPr>
      <w:r>
        <w:rPr>
          <w:rStyle w:val="hps"/>
          <w:rFonts w:ascii="Arial" w:hAnsi="Arial" w:cs="Arial"/>
          <w:color w:val="222222"/>
          <w:lang w:val="es-ES"/>
        </w:rPr>
        <w:t>A nivel técnico se ha logrado una excelente cooperación de los tres países (G, H, ES) pero se necesita atraer más la atención a nivel político</w:t>
      </w:r>
      <w:r w:rsidR="004F73D8">
        <w:rPr>
          <w:rStyle w:val="hps"/>
          <w:rFonts w:ascii="Arial" w:hAnsi="Arial" w:cs="Arial"/>
          <w:color w:val="222222"/>
          <w:lang w:val="es-ES"/>
        </w:rPr>
        <w:t xml:space="preserve">. </w:t>
      </w:r>
      <w:r>
        <w:rPr>
          <w:rStyle w:val="hps"/>
          <w:rFonts w:ascii="Arial" w:hAnsi="Arial" w:cs="Arial"/>
          <w:color w:val="222222"/>
          <w:lang w:val="es-ES"/>
        </w:rPr>
        <w:t xml:space="preserve">Una </w:t>
      </w:r>
      <w:r>
        <w:rPr>
          <w:rStyle w:val="hps"/>
          <w:rFonts w:ascii="Arial" w:hAnsi="Arial" w:cs="Arial"/>
          <w:color w:val="222222"/>
          <w:lang w:val="es-ES"/>
        </w:rPr>
        <w:lastRenderedPageBreak/>
        <w:t>gobernanza a nivel transfronterizo presupone un conjunto de estructuras de manejo en cada país primero</w:t>
      </w:r>
      <w:r w:rsidR="004F73D8">
        <w:rPr>
          <w:rStyle w:val="hps"/>
          <w:rFonts w:ascii="Arial" w:hAnsi="Arial" w:cs="Arial"/>
          <w:color w:val="222222"/>
          <w:lang w:val="es-ES"/>
        </w:rPr>
        <w:t xml:space="preserve"> y el proyecto ha  identificado</w:t>
      </w:r>
      <w:r w:rsidR="004F73D8">
        <w:rPr>
          <w:rStyle w:val="hps"/>
          <w:rFonts w:ascii="Arial" w:hAnsi="Arial" w:cs="Arial"/>
          <w:color w:val="222222"/>
          <w:lang w:val="es-ES"/>
        </w:rPr>
        <w:t xml:space="preserve"> debilidades en aspectos legales e institucionales a nivel doméstico.  </w:t>
      </w:r>
    </w:p>
    <w:p w:rsidR="000C0147" w:rsidRDefault="000C0147" w:rsidP="00BC4294">
      <w:pPr>
        <w:spacing w:after="0" w:line="240" w:lineRule="auto"/>
        <w:jc w:val="both"/>
        <w:rPr>
          <w:rStyle w:val="hps"/>
          <w:rFonts w:ascii="Arial" w:hAnsi="Arial" w:cs="Arial"/>
          <w:color w:val="222222"/>
          <w:lang w:val="es-ES"/>
        </w:rPr>
      </w:pPr>
    </w:p>
    <w:p w:rsidR="000C0147" w:rsidRDefault="000C0147" w:rsidP="00BC4294">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La propuesta para la segunda fase tiene como prioridad un enfoque en la creación de capacidades de El Salvador y Honduras (que son los que comparten </w:t>
      </w:r>
      <w:r w:rsidR="00FF04E7">
        <w:rPr>
          <w:rStyle w:val="hps"/>
          <w:rFonts w:ascii="Arial" w:hAnsi="Arial" w:cs="Arial"/>
          <w:color w:val="222222"/>
          <w:lang w:val="es-ES"/>
        </w:rPr>
        <w:t>el</w:t>
      </w:r>
      <w:r w:rsidR="00BC4294">
        <w:rPr>
          <w:rStyle w:val="hps"/>
          <w:rFonts w:ascii="Arial" w:hAnsi="Arial" w:cs="Arial"/>
          <w:color w:val="222222"/>
          <w:lang w:val="es-ES"/>
        </w:rPr>
        <w:t xml:space="preserve"> acuífero</w:t>
      </w:r>
      <w:r w:rsidR="00FF04E7">
        <w:rPr>
          <w:rStyle w:val="hps"/>
          <w:rFonts w:ascii="Arial" w:hAnsi="Arial" w:cs="Arial"/>
          <w:color w:val="222222"/>
          <w:lang w:val="es-ES"/>
        </w:rPr>
        <w:t xml:space="preserve"> Ocotepeque-</w:t>
      </w:r>
      <w:proofErr w:type="spellStart"/>
      <w:r w:rsidR="00FF04E7">
        <w:rPr>
          <w:rStyle w:val="hps"/>
          <w:rFonts w:ascii="Arial" w:hAnsi="Arial" w:cs="Arial"/>
          <w:color w:val="222222"/>
          <w:lang w:val="es-ES"/>
        </w:rPr>
        <w:t>Citalá</w:t>
      </w:r>
      <w:proofErr w:type="spellEnd"/>
      <w:r w:rsidR="00BC4294">
        <w:rPr>
          <w:rStyle w:val="hps"/>
          <w:rFonts w:ascii="Arial" w:hAnsi="Arial" w:cs="Arial"/>
          <w:color w:val="222222"/>
          <w:lang w:val="es-ES"/>
        </w:rPr>
        <w:t>). Estas capacidades serán útiles para considerar mecanismos de cooperación.</w:t>
      </w:r>
    </w:p>
    <w:p w:rsidR="000C0147" w:rsidRDefault="000C0147" w:rsidP="00BC4294">
      <w:pPr>
        <w:spacing w:after="0" w:line="240" w:lineRule="auto"/>
        <w:jc w:val="both"/>
        <w:rPr>
          <w:rStyle w:val="hps"/>
          <w:rFonts w:ascii="Arial" w:hAnsi="Arial" w:cs="Arial"/>
          <w:color w:val="222222"/>
          <w:lang w:val="es-ES"/>
        </w:rPr>
      </w:pPr>
    </w:p>
    <w:p w:rsidR="00B22997" w:rsidRDefault="00B22997" w:rsidP="00BC4294">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Respecto la fase 2, se identificaron los cuatro componentes siguientes como guía para la </w:t>
      </w:r>
      <w:r w:rsidR="000C0147">
        <w:rPr>
          <w:rStyle w:val="hps"/>
          <w:rFonts w:ascii="Arial" w:hAnsi="Arial" w:cs="Arial"/>
          <w:color w:val="222222"/>
          <w:lang w:val="es-ES"/>
        </w:rPr>
        <w:t>puesta en marcha de actividades</w:t>
      </w:r>
    </w:p>
    <w:p w:rsidR="00B22997" w:rsidRDefault="00B22997" w:rsidP="00B22997">
      <w:pPr>
        <w:spacing w:after="0" w:line="240" w:lineRule="auto"/>
        <w:rPr>
          <w:rStyle w:val="hps"/>
          <w:rFonts w:ascii="Arial" w:hAnsi="Arial" w:cs="Arial"/>
          <w:color w:val="222222"/>
          <w:lang w:val="es-ES"/>
        </w:rPr>
      </w:pPr>
      <w:r>
        <w:rPr>
          <w:rStyle w:val="hps"/>
          <w:rFonts w:ascii="Arial" w:hAnsi="Arial" w:cs="Arial"/>
          <w:color w:val="222222"/>
          <w:lang w:val="es-ES"/>
        </w:rPr>
        <w:t xml:space="preserve"> </w:t>
      </w:r>
    </w:p>
    <w:p w:rsidR="00B22997" w:rsidRPr="00B22997" w:rsidRDefault="00B22997" w:rsidP="000C0147">
      <w:pPr>
        <w:pStyle w:val="Paragraphedeliste"/>
        <w:numPr>
          <w:ilvl w:val="0"/>
          <w:numId w:val="2"/>
        </w:numPr>
        <w:spacing w:after="0" w:line="240" w:lineRule="auto"/>
        <w:rPr>
          <w:rStyle w:val="hps"/>
          <w:rFonts w:ascii="Arial" w:hAnsi="Arial" w:cs="Arial"/>
          <w:color w:val="222222"/>
          <w:lang w:val="es-ES"/>
        </w:rPr>
      </w:pPr>
      <w:r w:rsidRPr="00B22997">
        <w:rPr>
          <w:rStyle w:val="hps"/>
          <w:rFonts w:ascii="Arial" w:hAnsi="Arial" w:cs="Arial"/>
          <w:color w:val="222222"/>
          <w:lang w:val="es-ES"/>
        </w:rPr>
        <w:t>Capacitación</w:t>
      </w:r>
    </w:p>
    <w:p w:rsidR="00B22997" w:rsidRPr="00B22997" w:rsidRDefault="00B22997" w:rsidP="000C0147">
      <w:pPr>
        <w:pStyle w:val="Paragraphedeliste"/>
        <w:numPr>
          <w:ilvl w:val="0"/>
          <w:numId w:val="2"/>
        </w:numPr>
        <w:spacing w:after="0" w:line="240" w:lineRule="auto"/>
        <w:rPr>
          <w:rStyle w:val="hps"/>
          <w:rFonts w:ascii="Arial" w:hAnsi="Arial" w:cs="Arial"/>
          <w:color w:val="222222"/>
          <w:lang w:val="es-ES"/>
        </w:rPr>
      </w:pPr>
      <w:r w:rsidRPr="00B22997">
        <w:rPr>
          <w:rStyle w:val="hps"/>
          <w:rFonts w:ascii="Arial" w:hAnsi="Arial" w:cs="Arial"/>
          <w:color w:val="222222"/>
          <w:lang w:val="es-ES"/>
        </w:rPr>
        <w:t>Mejoramiento del conocimiento técnico</w:t>
      </w:r>
    </w:p>
    <w:p w:rsidR="00B22997" w:rsidRPr="00B22997" w:rsidRDefault="00B22997" w:rsidP="000C0147">
      <w:pPr>
        <w:pStyle w:val="Paragraphedeliste"/>
        <w:numPr>
          <w:ilvl w:val="0"/>
          <w:numId w:val="2"/>
        </w:numPr>
        <w:spacing w:after="0" w:line="240" w:lineRule="auto"/>
        <w:rPr>
          <w:rStyle w:val="hps"/>
          <w:rFonts w:ascii="Arial" w:hAnsi="Arial" w:cs="Arial"/>
          <w:color w:val="222222"/>
          <w:lang w:val="es-ES"/>
        </w:rPr>
      </w:pPr>
      <w:r w:rsidRPr="00B22997">
        <w:rPr>
          <w:rStyle w:val="hps"/>
          <w:rFonts w:ascii="Arial" w:hAnsi="Arial" w:cs="Arial"/>
          <w:color w:val="222222"/>
          <w:lang w:val="es-ES"/>
        </w:rPr>
        <w:t>Facilitación de cooperación entre países</w:t>
      </w:r>
    </w:p>
    <w:p w:rsidR="00B22997" w:rsidRPr="00B22997" w:rsidRDefault="00B22997" w:rsidP="000C0147">
      <w:pPr>
        <w:pStyle w:val="Paragraphedeliste"/>
        <w:numPr>
          <w:ilvl w:val="0"/>
          <w:numId w:val="2"/>
        </w:numPr>
        <w:spacing w:after="0" w:line="240" w:lineRule="auto"/>
        <w:rPr>
          <w:rStyle w:val="hps"/>
          <w:rFonts w:ascii="Arial" w:hAnsi="Arial" w:cs="Arial"/>
          <w:color w:val="222222"/>
          <w:lang w:val="es-ES"/>
        </w:rPr>
      </w:pPr>
      <w:r w:rsidRPr="00B22997">
        <w:rPr>
          <w:rStyle w:val="hps"/>
          <w:rFonts w:ascii="Arial" w:hAnsi="Arial" w:cs="Arial"/>
          <w:color w:val="222222"/>
          <w:lang w:val="es-ES"/>
        </w:rPr>
        <w:t xml:space="preserve">Comunicación y promoción </w:t>
      </w:r>
    </w:p>
    <w:p w:rsidR="00B22997" w:rsidRDefault="00B22997" w:rsidP="00B22997">
      <w:pPr>
        <w:spacing w:after="0" w:line="240" w:lineRule="auto"/>
        <w:rPr>
          <w:rStyle w:val="hps"/>
          <w:rFonts w:ascii="Arial" w:hAnsi="Arial" w:cs="Arial"/>
          <w:color w:val="222222"/>
          <w:lang w:val="es-ES"/>
        </w:rPr>
      </w:pPr>
    </w:p>
    <w:p w:rsidR="00BC4294" w:rsidRDefault="00BC4294"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En el marco del </w:t>
      </w:r>
      <w:r w:rsidRPr="00B2370A">
        <w:rPr>
          <w:rStyle w:val="hps"/>
          <w:rFonts w:ascii="Arial" w:hAnsi="Arial" w:cs="Arial"/>
          <w:color w:val="222222"/>
          <w:u w:val="single"/>
          <w:lang w:val="es-ES"/>
        </w:rPr>
        <w:t>componente 1</w:t>
      </w:r>
      <w:r>
        <w:rPr>
          <w:rStyle w:val="hps"/>
          <w:rFonts w:ascii="Arial" w:hAnsi="Arial" w:cs="Arial"/>
          <w:color w:val="222222"/>
          <w:lang w:val="es-ES"/>
        </w:rPr>
        <w:t xml:space="preserve">, se podrían producir módulos que quedarían a disposición de los países, y para ello sería interesante involucrar </w:t>
      </w:r>
      <w:r w:rsidR="00710E47">
        <w:rPr>
          <w:rStyle w:val="hps"/>
          <w:rFonts w:ascii="Arial" w:hAnsi="Arial" w:cs="Arial"/>
          <w:color w:val="222222"/>
          <w:lang w:val="es-ES"/>
        </w:rPr>
        <w:t xml:space="preserve">a </w:t>
      </w:r>
      <w:r>
        <w:rPr>
          <w:rStyle w:val="hps"/>
          <w:rFonts w:ascii="Arial" w:hAnsi="Arial" w:cs="Arial"/>
          <w:color w:val="222222"/>
          <w:lang w:val="es-ES"/>
        </w:rPr>
        <w:t xml:space="preserve">universidades. </w:t>
      </w:r>
    </w:p>
    <w:p w:rsidR="00B22997" w:rsidRDefault="00710E47"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 </w:t>
      </w:r>
    </w:p>
    <w:p w:rsidR="00710E47" w:rsidRDefault="00710E47"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Las capacitaciones deberían estar enfocadas en temas de gobernanza de aguas subterráneas, enfoque y estadísticas de género, aspectos legales e institucionales, cooperación internacional e </w:t>
      </w:r>
      <w:proofErr w:type="spellStart"/>
      <w:r>
        <w:rPr>
          <w:rStyle w:val="hps"/>
          <w:rFonts w:ascii="Arial" w:hAnsi="Arial" w:cs="Arial"/>
          <w:color w:val="222222"/>
          <w:lang w:val="es-ES"/>
        </w:rPr>
        <w:t>hidrodiplomacia</w:t>
      </w:r>
      <w:proofErr w:type="spellEnd"/>
      <w:r>
        <w:rPr>
          <w:rStyle w:val="hps"/>
          <w:rFonts w:ascii="Arial" w:hAnsi="Arial" w:cs="Arial"/>
          <w:color w:val="222222"/>
          <w:lang w:val="es-ES"/>
        </w:rPr>
        <w:t xml:space="preserve">. </w:t>
      </w:r>
    </w:p>
    <w:p w:rsidR="004F73D8" w:rsidRDefault="004F73D8" w:rsidP="00D447AD">
      <w:pPr>
        <w:spacing w:after="0" w:line="240" w:lineRule="auto"/>
        <w:jc w:val="both"/>
        <w:rPr>
          <w:rStyle w:val="hps"/>
          <w:rFonts w:ascii="Arial" w:hAnsi="Arial" w:cs="Arial"/>
          <w:color w:val="222222"/>
          <w:lang w:val="es-ES"/>
        </w:rPr>
      </w:pPr>
    </w:p>
    <w:p w:rsidR="005058A8" w:rsidRDefault="005058A8"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Todos estos aspectos tienen que permitir pasar del conocimiento a la acción. </w:t>
      </w:r>
    </w:p>
    <w:p w:rsidR="00B2370A" w:rsidRDefault="00B2370A" w:rsidP="00D447AD">
      <w:pPr>
        <w:spacing w:after="0" w:line="240" w:lineRule="auto"/>
        <w:jc w:val="both"/>
        <w:rPr>
          <w:rStyle w:val="hps"/>
          <w:rFonts w:ascii="Arial" w:hAnsi="Arial" w:cs="Arial"/>
          <w:color w:val="222222"/>
          <w:lang w:val="es-ES"/>
        </w:rPr>
      </w:pPr>
    </w:p>
    <w:p w:rsidR="00710E47" w:rsidRDefault="00710E47"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Se puede también encarar el fortalecimiento de las capacidades de autoridades locales (municipios) en cuestiones ambientales y en particular en temas de monitoreo, para lo cual el MARN de El Salvador propone su apoyo.</w:t>
      </w:r>
    </w:p>
    <w:p w:rsidR="00B2370A" w:rsidRDefault="00B2370A" w:rsidP="00D447AD">
      <w:pPr>
        <w:spacing w:after="0" w:line="240" w:lineRule="auto"/>
        <w:jc w:val="both"/>
        <w:rPr>
          <w:rStyle w:val="hps"/>
          <w:rFonts w:ascii="Arial" w:hAnsi="Arial" w:cs="Arial"/>
          <w:color w:val="222222"/>
          <w:lang w:val="es-ES"/>
        </w:rPr>
      </w:pPr>
    </w:p>
    <w:p w:rsidR="00710E47" w:rsidRDefault="00710E47"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Siendo el área del Trifinio, por esencia y definición, un área </w:t>
      </w:r>
      <w:proofErr w:type="spellStart"/>
      <w:r>
        <w:rPr>
          <w:rStyle w:val="hps"/>
          <w:rFonts w:ascii="Arial" w:hAnsi="Arial" w:cs="Arial"/>
          <w:color w:val="222222"/>
          <w:lang w:val="es-ES"/>
        </w:rPr>
        <w:t>trinacional</w:t>
      </w:r>
      <w:proofErr w:type="spellEnd"/>
      <w:r>
        <w:rPr>
          <w:rStyle w:val="hps"/>
          <w:rFonts w:ascii="Arial" w:hAnsi="Arial" w:cs="Arial"/>
          <w:color w:val="222222"/>
          <w:lang w:val="es-ES"/>
        </w:rPr>
        <w:t xml:space="preserve"> indivisible, el representante del Plan Trifinio expresa que todas las capacitaciones </w:t>
      </w:r>
      <w:r w:rsidR="00FF04E7">
        <w:rPr>
          <w:rStyle w:val="hps"/>
          <w:rFonts w:ascii="Arial" w:hAnsi="Arial" w:cs="Arial"/>
          <w:color w:val="222222"/>
          <w:lang w:val="es-ES"/>
        </w:rPr>
        <w:t xml:space="preserve">del proyecto </w:t>
      </w:r>
      <w:r>
        <w:rPr>
          <w:rStyle w:val="hps"/>
          <w:rFonts w:ascii="Arial" w:hAnsi="Arial" w:cs="Arial"/>
          <w:color w:val="222222"/>
          <w:lang w:val="es-ES"/>
        </w:rPr>
        <w:t xml:space="preserve">deberían quedar accesibles a nacionales de Guatemala, en particular a la hora de fortalecer las capacidades del Grupo </w:t>
      </w:r>
      <w:proofErr w:type="spellStart"/>
      <w:r>
        <w:rPr>
          <w:rStyle w:val="hps"/>
          <w:rFonts w:ascii="Arial" w:hAnsi="Arial" w:cs="Arial"/>
          <w:color w:val="222222"/>
          <w:lang w:val="es-ES"/>
        </w:rPr>
        <w:t>Trinacional</w:t>
      </w:r>
      <w:proofErr w:type="spellEnd"/>
      <w:r>
        <w:rPr>
          <w:rStyle w:val="hps"/>
          <w:rFonts w:ascii="Arial" w:hAnsi="Arial" w:cs="Arial"/>
          <w:color w:val="222222"/>
          <w:lang w:val="es-ES"/>
        </w:rPr>
        <w:t xml:space="preserve"> de Expertos en Aguas Subterráneas que trabaja bajo los auspicios de la institución, pero también por ejemplo todos los miembros de la Mancomunidad </w:t>
      </w:r>
      <w:proofErr w:type="spellStart"/>
      <w:r>
        <w:rPr>
          <w:rStyle w:val="hps"/>
          <w:rFonts w:ascii="Arial" w:hAnsi="Arial" w:cs="Arial"/>
          <w:color w:val="222222"/>
          <w:lang w:val="es-ES"/>
        </w:rPr>
        <w:t>Tri</w:t>
      </w:r>
      <w:r w:rsidR="00D447AD">
        <w:rPr>
          <w:rStyle w:val="hps"/>
          <w:rFonts w:ascii="Arial" w:hAnsi="Arial" w:cs="Arial"/>
          <w:color w:val="222222"/>
          <w:lang w:val="es-ES"/>
        </w:rPr>
        <w:t>na</w:t>
      </w:r>
      <w:r>
        <w:rPr>
          <w:rStyle w:val="hps"/>
          <w:rFonts w:ascii="Arial" w:hAnsi="Arial" w:cs="Arial"/>
          <w:color w:val="222222"/>
          <w:lang w:val="es-ES"/>
        </w:rPr>
        <w:t>cional</w:t>
      </w:r>
      <w:proofErr w:type="spellEnd"/>
      <w:r>
        <w:rPr>
          <w:rStyle w:val="hps"/>
          <w:rFonts w:ascii="Arial" w:hAnsi="Arial" w:cs="Arial"/>
          <w:color w:val="222222"/>
          <w:lang w:val="es-ES"/>
        </w:rPr>
        <w:t xml:space="preserve"> del Rio Lempa. </w:t>
      </w:r>
      <w:r w:rsidR="00FF04E7">
        <w:rPr>
          <w:rStyle w:val="hps"/>
          <w:rFonts w:ascii="Arial" w:hAnsi="Arial" w:cs="Arial"/>
          <w:color w:val="222222"/>
          <w:lang w:val="es-ES"/>
        </w:rPr>
        <w:t xml:space="preserve">Resulta entonces indispensable la coordinación de este proyecto con otras actividades y/o proyectos del programa del PHI que involucren a Guatemala. </w:t>
      </w:r>
    </w:p>
    <w:p w:rsidR="00B2370A" w:rsidRDefault="00B2370A" w:rsidP="00D447AD">
      <w:pPr>
        <w:spacing w:after="0" w:line="240" w:lineRule="auto"/>
        <w:jc w:val="both"/>
        <w:rPr>
          <w:rStyle w:val="hps"/>
          <w:rFonts w:ascii="Arial" w:hAnsi="Arial" w:cs="Arial"/>
          <w:color w:val="222222"/>
          <w:lang w:val="es-ES"/>
        </w:rPr>
      </w:pPr>
      <w:bookmarkStart w:id="0" w:name="_GoBack"/>
      <w:bookmarkEnd w:id="0"/>
    </w:p>
    <w:p w:rsidR="00D447AD" w:rsidRDefault="00D447AD"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Las formaciones están íntimamente ligadas al punto 4 cuando se trate de concientizar a las poblaciones locales sobre el estado del recurso y la influencia de los comportamientos individuales sobre el mismo</w:t>
      </w:r>
      <w:r w:rsidR="00B2370A">
        <w:rPr>
          <w:rStyle w:val="hps"/>
          <w:rFonts w:ascii="Arial" w:hAnsi="Arial" w:cs="Arial"/>
          <w:color w:val="222222"/>
          <w:lang w:val="es-ES"/>
        </w:rPr>
        <w:t>.</w:t>
      </w:r>
    </w:p>
    <w:p w:rsidR="00B2370A" w:rsidRDefault="00B2370A" w:rsidP="00D447AD">
      <w:pPr>
        <w:spacing w:after="0" w:line="240" w:lineRule="auto"/>
        <w:jc w:val="both"/>
        <w:rPr>
          <w:rStyle w:val="hps"/>
          <w:rFonts w:ascii="Arial" w:hAnsi="Arial" w:cs="Arial"/>
          <w:color w:val="222222"/>
          <w:lang w:val="es-ES"/>
        </w:rPr>
      </w:pPr>
    </w:p>
    <w:p w:rsidR="00DA7142" w:rsidRDefault="00B2370A"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La facilitación de la </w:t>
      </w:r>
      <w:r w:rsidRPr="005058A8">
        <w:rPr>
          <w:rStyle w:val="hps"/>
          <w:rFonts w:ascii="Arial" w:hAnsi="Arial" w:cs="Arial"/>
          <w:color w:val="222222"/>
          <w:u w:val="single"/>
          <w:lang w:val="es-ES"/>
        </w:rPr>
        <w:t>cooperación entre países</w:t>
      </w:r>
      <w:r>
        <w:rPr>
          <w:rStyle w:val="hps"/>
          <w:rFonts w:ascii="Arial" w:hAnsi="Arial" w:cs="Arial"/>
          <w:color w:val="222222"/>
          <w:lang w:val="es-ES"/>
        </w:rPr>
        <w:t xml:space="preserve"> implica una mayor implicación a nivel político</w:t>
      </w:r>
      <w:r w:rsidR="00390278">
        <w:rPr>
          <w:rStyle w:val="hps"/>
          <w:rFonts w:ascii="Arial" w:hAnsi="Arial" w:cs="Arial"/>
          <w:color w:val="222222"/>
          <w:lang w:val="es-ES"/>
        </w:rPr>
        <w:t xml:space="preserve">. </w:t>
      </w:r>
    </w:p>
    <w:p w:rsidR="00E214A0" w:rsidRDefault="005058A8"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Muchas de las nuevas acciones que se harán en el marco del proyecto</w:t>
      </w:r>
      <w:r>
        <w:rPr>
          <w:rStyle w:val="hps"/>
          <w:rFonts w:ascii="Arial" w:hAnsi="Arial" w:cs="Arial"/>
          <w:color w:val="222222"/>
          <w:lang w:val="es-ES"/>
        </w:rPr>
        <w:t xml:space="preserve"> implicarán un marco más formal y contactos con l</w:t>
      </w:r>
      <w:r w:rsidR="00DA7142">
        <w:rPr>
          <w:rStyle w:val="hps"/>
          <w:rFonts w:ascii="Arial" w:hAnsi="Arial" w:cs="Arial"/>
          <w:color w:val="222222"/>
          <w:lang w:val="es-ES"/>
        </w:rPr>
        <w:t>os Ministerios de Recursos Naturales, Medio Ambiente y Relaciones</w:t>
      </w:r>
      <w:r>
        <w:rPr>
          <w:rStyle w:val="hps"/>
          <w:rFonts w:ascii="Arial" w:hAnsi="Arial" w:cs="Arial"/>
          <w:color w:val="222222"/>
          <w:lang w:val="es-ES"/>
        </w:rPr>
        <w:t xml:space="preserve"> Extranjeras, </w:t>
      </w:r>
      <w:proofErr w:type="spellStart"/>
      <w:r>
        <w:rPr>
          <w:rStyle w:val="hps"/>
          <w:rFonts w:ascii="Arial" w:hAnsi="Arial" w:cs="Arial"/>
          <w:color w:val="222222"/>
          <w:lang w:val="es-ES"/>
        </w:rPr>
        <w:t>asi</w:t>
      </w:r>
      <w:proofErr w:type="spellEnd"/>
      <w:r>
        <w:rPr>
          <w:rStyle w:val="hps"/>
          <w:rFonts w:ascii="Arial" w:hAnsi="Arial" w:cs="Arial"/>
          <w:color w:val="222222"/>
          <w:lang w:val="es-ES"/>
        </w:rPr>
        <w:t xml:space="preserve"> como con instancias legislativas. Todos estos actores tienen que tener claro hacia dónde se va y la </w:t>
      </w:r>
      <w:r w:rsidR="00FF04E7">
        <w:rPr>
          <w:rStyle w:val="hps"/>
          <w:rFonts w:ascii="Arial" w:hAnsi="Arial" w:cs="Arial"/>
          <w:color w:val="222222"/>
          <w:lang w:val="es-ES"/>
        </w:rPr>
        <w:t xml:space="preserve">consiguiente </w:t>
      </w:r>
      <w:r>
        <w:rPr>
          <w:rStyle w:val="hps"/>
          <w:rFonts w:ascii="Arial" w:hAnsi="Arial" w:cs="Arial"/>
          <w:color w:val="222222"/>
          <w:lang w:val="es-ES"/>
        </w:rPr>
        <w:t xml:space="preserve">necesidad de fortalecer los marcos jurídicos. </w:t>
      </w:r>
    </w:p>
    <w:p w:rsidR="00FF04E7" w:rsidRDefault="00FF04E7"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Una de las tareas del proyecto consiste en acompañar a los países y organizaciones e instituciones locales a identificar potenciales ámbitos de dialogo y también a formalizar modelos de opciones de cooperación para el manejo conjunto del acuífero. </w:t>
      </w:r>
    </w:p>
    <w:p w:rsidR="00710E47" w:rsidRDefault="00710E47" w:rsidP="00D447AD">
      <w:pPr>
        <w:spacing w:after="0" w:line="240" w:lineRule="auto"/>
        <w:jc w:val="both"/>
        <w:rPr>
          <w:rStyle w:val="hps"/>
          <w:rFonts w:ascii="Arial" w:hAnsi="Arial" w:cs="Arial"/>
          <w:color w:val="222222"/>
          <w:lang w:val="es-ES"/>
        </w:rPr>
      </w:pPr>
    </w:p>
    <w:p w:rsidR="00710E47" w:rsidRDefault="00710E47"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En lo que se refiere al </w:t>
      </w:r>
      <w:r w:rsidRPr="00B2370A">
        <w:rPr>
          <w:rStyle w:val="hps"/>
          <w:rFonts w:ascii="Arial" w:hAnsi="Arial" w:cs="Arial"/>
          <w:color w:val="222222"/>
          <w:u w:val="single"/>
          <w:lang w:val="es-ES"/>
        </w:rPr>
        <w:t>conocimiento del recurso</w:t>
      </w:r>
      <w:r>
        <w:rPr>
          <w:rStyle w:val="hps"/>
          <w:rFonts w:ascii="Arial" w:hAnsi="Arial" w:cs="Arial"/>
          <w:color w:val="222222"/>
          <w:lang w:val="es-ES"/>
        </w:rPr>
        <w:t xml:space="preserve">, se debería completar algunos </w:t>
      </w:r>
      <w:r w:rsidR="00B2370A">
        <w:rPr>
          <w:rStyle w:val="hps"/>
          <w:rFonts w:ascii="Arial" w:hAnsi="Arial" w:cs="Arial"/>
          <w:color w:val="222222"/>
          <w:lang w:val="es-ES"/>
        </w:rPr>
        <w:t>vacíos</w:t>
      </w:r>
      <w:r>
        <w:rPr>
          <w:rStyle w:val="hps"/>
          <w:rFonts w:ascii="Arial" w:hAnsi="Arial" w:cs="Arial"/>
          <w:color w:val="222222"/>
          <w:lang w:val="es-ES"/>
        </w:rPr>
        <w:t xml:space="preserve"> de información y completar y refinar el modelo conceptual del acuífero.</w:t>
      </w:r>
    </w:p>
    <w:p w:rsidR="00DA7142" w:rsidRDefault="00DA7142" w:rsidP="00D447AD">
      <w:pPr>
        <w:spacing w:after="0" w:line="240" w:lineRule="auto"/>
        <w:jc w:val="both"/>
        <w:rPr>
          <w:rStyle w:val="hps"/>
          <w:rFonts w:ascii="Arial" w:hAnsi="Arial" w:cs="Arial"/>
          <w:color w:val="222222"/>
          <w:lang w:val="es-ES"/>
        </w:rPr>
      </w:pPr>
    </w:p>
    <w:p w:rsidR="00DA7142" w:rsidRDefault="00DA7142"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Los participantes desean dejar constancia también de la necesidad de estudiar otros componentes que influyen en el comportamiento del acuífero Ocotepeque-</w:t>
      </w:r>
      <w:proofErr w:type="spellStart"/>
      <w:r>
        <w:rPr>
          <w:rStyle w:val="hps"/>
          <w:rFonts w:ascii="Arial" w:hAnsi="Arial" w:cs="Arial"/>
          <w:color w:val="222222"/>
          <w:lang w:val="es-ES"/>
        </w:rPr>
        <w:t>Citalá</w:t>
      </w:r>
      <w:proofErr w:type="spellEnd"/>
      <w:r>
        <w:rPr>
          <w:rStyle w:val="hps"/>
          <w:rFonts w:ascii="Arial" w:hAnsi="Arial" w:cs="Arial"/>
          <w:color w:val="222222"/>
          <w:lang w:val="es-ES"/>
        </w:rPr>
        <w:t xml:space="preserve">, como lo son el acuífero </w:t>
      </w:r>
      <w:r w:rsidRPr="005058A8">
        <w:rPr>
          <w:rStyle w:val="hps"/>
          <w:rFonts w:ascii="Arial" w:hAnsi="Arial" w:cs="Arial"/>
          <w:color w:val="222222"/>
          <w:lang w:val="es-ES"/>
        </w:rPr>
        <w:t>Guija-</w:t>
      </w:r>
      <w:proofErr w:type="spellStart"/>
      <w:r w:rsidRPr="005058A8">
        <w:rPr>
          <w:rStyle w:val="hps"/>
          <w:rFonts w:ascii="Arial" w:hAnsi="Arial" w:cs="Arial"/>
          <w:color w:val="222222"/>
          <w:lang w:val="es-ES"/>
        </w:rPr>
        <w:t>Metapán</w:t>
      </w:r>
      <w:proofErr w:type="spellEnd"/>
      <w:r w:rsidRPr="005058A8">
        <w:rPr>
          <w:rStyle w:val="hps"/>
          <w:rFonts w:ascii="Arial" w:hAnsi="Arial" w:cs="Arial"/>
          <w:color w:val="222222"/>
          <w:lang w:val="es-ES"/>
        </w:rPr>
        <w:t xml:space="preserve"> y </w:t>
      </w:r>
      <w:proofErr w:type="spellStart"/>
      <w:r w:rsidRPr="005058A8">
        <w:rPr>
          <w:rStyle w:val="hps"/>
          <w:rFonts w:ascii="Arial" w:hAnsi="Arial" w:cs="Arial"/>
          <w:color w:val="222222"/>
          <w:lang w:val="es-ES"/>
        </w:rPr>
        <w:t>acuiferos</w:t>
      </w:r>
      <w:proofErr w:type="spellEnd"/>
      <w:r w:rsidRPr="005058A8">
        <w:rPr>
          <w:rStyle w:val="hps"/>
          <w:rFonts w:ascii="Arial" w:hAnsi="Arial" w:cs="Arial"/>
          <w:color w:val="222222"/>
          <w:lang w:val="es-ES"/>
        </w:rPr>
        <w:t xml:space="preserve"> fracturados</w:t>
      </w:r>
      <w:r w:rsidR="005058A8">
        <w:rPr>
          <w:rStyle w:val="hps"/>
          <w:rFonts w:ascii="Arial" w:hAnsi="Arial" w:cs="Arial"/>
          <w:color w:val="222222"/>
          <w:lang w:val="es-ES"/>
        </w:rPr>
        <w:t xml:space="preserve"> de la zona</w:t>
      </w:r>
      <w:r w:rsidRPr="005058A8">
        <w:rPr>
          <w:rStyle w:val="hps"/>
          <w:rFonts w:ascii="Arial" w:hAnsi="Arial" w:cs="Arial"/>
          <w:color w:val="222222"/>
          <w:lang w:val="es-ES"/>
        </w:rPr>
        <w:t xml:space="preserve">. </w:t>
      </w:r>
    </w:p>
    <w:p w:rsidR="005058A8" w:rsidRDefault="005058A8" w:rsidP="00D447AD">
      <w:pPr>
        <w:spacing w:after="0" w:line="240" w:lineRule="auto"/>
        <w:jc w:val="both"/>
        <w:rPr>
          <w:rStyle w:val="hps"/>
          <w:rFonts w:ascii="Arial" w:hAnsi="Arial" w:cs="Arial"/>
          <w:color w:val="222222"/>
          <w:lang w:val="es-ES"/>
        </w:rPr>
      </w:pPr>
    </w:p>
    <w:p w:rsidR="005058A8" w:rsidRDefault="005058A8"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El proyecto, en su fase 1, ha generado información, que se está revisando, sobre la existencia de otro acuífero más profundo en la zona. Si se decidiera investigar más el tema, los estudios son muy costosos y solo podrían resultar de un esfuerzo de cooperación entre el proyecto y los países. </w:t>
      </w:r>
    </w:p>
    <w:p w:rsidR="00710E47" w:rsidRDefault="00710E47" w:rsidP="00D447AD">
      <w:pPr>
        <w:spacing w:after="0" w:line="240" w:lineRule="auto"/>
        <w:jc w:val="both"/>
        <w:rPr>
          <w:rStyle w:val="hps"/>
          <w:rFonts w:ascii="Arial" w:hAnsi="Arial" w:cs="Arial"/>
          <w:color w:val="222222"/>
          <w:lang w:val="es-ES"/>
        </w:rPr>
      </w:pPr>
    </w:p>
    <w:p w:rsidR="00B2370A" w:rsidRDefault="00B2370A" w:rsidP="00D447AD">
      <w:pPr>
        <w:spacing w:after="0" w:line="240" w:lineRule="auto"/>
        <w:jc w:val="both"/>
        <w:rPr>
          <w:rStyle w:val="hps"/>
          <w:rFonts w:ascii="Arial" w:hAnsi="Arial" w:cs="Arial"/>
          <w:color w:val="222222"/>
          <w:lang w:val="es-ES"/>
        </w:rPr>
      </w:pPr>
      <w:r>
        <w:rPr>
          <w:rStyle w:val="hps"/>
          <w:rFonts w:ascii="Arial" w:hAnsi="Arial" w:cs="Arial"/>
          <w:color w:val="222222"/>
          <w:lang w:val="es-ES"/>
        </w:rPr>
        <w:t xml:space="preserve">La </w:t>
      </w:r>
      <w:r w:rsidRPr="00B2370A">
        <w:rPr>
          <w:rStyle w:val="hps"/>
          <w:rFonts w:ascii="Arial" w:hAnsi="Arial" w:cs="Arial"/>
          <w:color w:val="222222"/>
          <w:u w:val="single"/>
          <w:lang w:val="es-ES"/>
        </w:rPr>
        <w:t>cuarta componente</w:t>
      </w:r>
      <w:r>
        <w:rPr>
          <w:rStyle w:val="hps"/>
          <w:rFonts w:ascii="Arial" w:hAnsi="Arial" w:cs="Arial"/>
          <w:color w:val="222222"/>
          <w:lang w:val="es-ES"/>
        </w:rPr>
        <w:t xml:space="preserve"> está ligada a la sensibilización y </w:t>
      </w:r>
      <w:r w:rsidR="00E214A0">
        <w:rPr>
          <w:rStyle w:val="hps"/>
          <w:rFonts w:ascii="Arial" w:hAnsi="Arial" w:cs="Arial"/>
          <w:color w:val="222222"/>
          <w:lang w:val="es-ES"/>
        </w:rPr>
        <w:t xml:space="preserve">al </w:t>
      </w:r>
      <w:r w:rsidR="00390278">
        <w:rPr>
          <w:rStyle w:val="hps"/>
          <w:rFonts w:ascii="Arial" w:hAnsi="Arial" w:cs="Arial"/>
          <w:color w:val="222222"/>
          <w:lang w:val="es-ES"/>
        </w:rPr>
        <w:t>acompañamiento</w:t>
      </w:r>
      <w:r w:rsidR="00E214A0">
        <w:rPr>
          <w:rStyle w:val="hps"/>
          <w:rFonts w:ascii="Arial" w:hAnsi="Arial" w:cs="Arial"/>
          <w:color w:val="222222"/>
          <w:lang w:val="es-ES"/>
        </w:rPr>
        <w:t xml:space="preserve"> de las comunidades. </w:t>
      </w:r>
      <w:r w:rsidR="00390278">
        <w:rPr>
          <w:rStyle w:val="hps"/>
          <w:rFonts w:ascii="Arial" w:hAnsi="Arial" w:cs="Arial"/>
          <w:color w:val="222222"/>
          <w:lang w:val="es-ES"/>
        </w:rPr>
        <w:t xml:space="preserve">La formación de </w:t>
      </w:r>
      <w:r w:rsidR="005058A8">
        <w:rPr>
          <w:rStyle w:val="hps"/>
          <w:rFonts w:ascii="Arial" w:hAnsi="Arial" w:cs="Arial"/>
          <w:color w:val="222222"/>
          <w:lang w:val="es-ES"/>
        </w:rPr>
        <w:t>unidades</w:t>
      </w:r>
      <w:r w:rsidR="00390278">
        <w:rPr>
          <w:rStyle w:val="hps"/>
          <w:rFonts w:ascii="Arial" w:hAnsi="Arial" w:cs="Arial"/>
          <w:color w:val="222222"/>
          <w:lang w:val="es-ES"/>
        </w:rPr>
        <w:t xml:space="preserve"> locales facilita </w:t>
      </w:r>
      <w:r w:rsidR="00DA7142">
        <w:rPr>
          <w:rStyle w:val="hps"/>
          <w:rFonts w:ascii="Arial" w:hAnsi="Arial" w:cs="Arial"/>
          <w:color w:val="222222"/>
          <w:lang w:val="es-ES"/>
        </w:rPr>
        <w:t xml:space="preserve">la incidencia y </w:t>
      </w:r>
      <w:r w:rsidR="00390278">
        <w:rPr>
          <w:rStyle w:val="hps"/>
          <w:rFonts w:ascii="Arial" w:hAnsi="Arial" w:cs="Arial"/>
          <w:color w:val="222222"/>
          <w:lang w:val="es-ES"/>
        </w:rPr>
        <w:t xml:space="preserve">el involucramiento en el seguimiento </w:t>
      </w:r>
      <w:r w:rsidR="00DA7142">
        <w:rPr>
          <w:rStyle w:val="hps"/>
          <w:rFonts w:ascii="Arial" w:hAnsi="Arial" w:cs="Arial"/>
          <w:color w:val="222222"/>
          <w:lang w:val="es-ES"/>
        </w:rPr>
        <w:t>del manejo</w:t>
      </w:r>
      <w:r w:rsidR="00390278">
        <w:rPr>
          <w:rStyle w:val="hps"/>
          <w:rFonts w:ascii="Arial" w:hAnsi="Arial" w:cs="Arial"/>
          <w:color w:val="222222"/>
          <w:lang w:val="es-ES"/>
        </w:rPr>
        <w:t xml:space="preserve"> de los recursos.</w:t>
      </w:r>
    </w:p>
    <w:p w:rsidR="00B22997" w:rsidRDefault="005058A8" w:rsidP="00B22997">
      <w:pPr>
        <w:spacing w:after="0" w:line="240" w:lineRule="auto"/>
        <w:rPr>
          <w:rStyle w:val="hps"/>
          <w:rFonts w:ascii="Arial" w:hAnsi="Arial" w:cs="Arial"/>
          <w:color w:val="222222"/>
          <w:lang w:val="es-ES"/>
        </w:rPr>
      </w:pPr>
      <w:r>
        <w:rPr>
          <w:rStyle w:val="hps"/>
          <w:rFonts w:ascii="Arial" w:hAnsi="Arial" w:cs="Arial"/>
          <w:color w:val="222222"/>
          <w:lang w:val="es-ES"/>
        </w:rPr>
        <w:t xml:space="preserve">Se mencionaron otros actores que deben recibir información regular sobre el proyecto y sus avances, para intervención eventual: ministerios de agricultura, servicios nacionales de suministro de agua, ministerios de educación, </w:t>
      </w:r>
      <w:proofErr w:type="spellStart"/>
      <w:r>
        <w:rPr>
          <w:rStyle w:val="hps"/>
          <w:rFonts w:ascii="Arial" w:hAnsi="Arial" w:cs="Arial"/>
          <w:color w:val="222222"/>
          <w:lang w:val="es-ES"/>
        </w:rPr>
        <w:t>Comision</w:t>
      </w:r>
      <w:proofErr w:type="spellEnd"/>
      <w:r>
        <w:rPr>
          <w:rStyle w:val="hps"/>
          <w:rFonts w:ascii="Arial" w:hAnsi="Arial" w:cs="Arial"/>
          <w:color w:val="222222"/>
          <w:lang w:val="es-ES"/>
        </w:rPr>
        <w:t xml:space="preserve"> del Rio Lempa, organismos encargados de ciencias forestales, entre otros. </w:t>
      </w:r>
    </w:p>
    <w:p w:rsidR="005058A8" w:rsidRDefault="005058A8" w:rsidP="00B22997">
      <w:pPr>
        <w:spacing w:after="0" w:line="240" w:lineRule="auto"/>
        <w:rPr>
          <w:rStyle w:val="hps"/>
          <w:rFonts w:ascii="Arial" w:hAnsi="Arial" w:cs="Arial"/>
          <w:color w:val="222222"/>
          <w:lang w:val="es-ES"/>
        </w:rPr>
      </w:pPr>
    </w:p>
    <w:p w:rsidR="005058A8" w:rsidRDefault="005058A8" w:rsidP="00B22997">
      <w:pPr>
        <w:spacing w:after="0" w:line="240" w:lineRule="auto"/>
        <w:rPr>
          <w:rStyle w:val="hps"/>
          <w:rFonts w:ascii="Arial" w:hAnsi="Arial" w:cs="Arial"/>
          <w:color w:val="222222"/>
          <w:lang w:val="es-ES"/>
        </w:rPr>
      </w:pPr>
      <w:r>
        <w:rPr>
          <w:rStyle w:val="hps"/>
          <w:rFonts w:ascii="Arial" w:hAnsi="Arial" w:cs="Arial"/>
          <w:color w:val="222222"/>
          <w:lang w:val="es-ES"/>
        </w:rPr>
        <w:t>-----------------------</w:t>
      </w:r>
    </w:p>
    <w:p w:rsidR="005058A8" w:rsidRDefault="005058A8" w:rsidP="00B22997">
      <w:pPr>
        <w:spacing w:after="0" w:line="240" w:lineRule="auto"/>
        <w:rPr>
          <w:rStyle w:val="hps"/>
          <w:rFonts w:ascii="Arial" w:hAnsi="Arial" w:cs="Arial"/>
          <w:color w:val="222222"/>
          <w:lang w:val="es-ES"/>
        </w:rPr>
      </w:pPr>
    </w:p>
    <w:p w:rsidR="005058A8" w:rsidRDefault="004F73D8" w:rsidP="00B22997">
      <w:pPr>
        <w:spacing w:after="0" w:line="240" w:lineRule="auto"/>
        <w:rPr>
          <w:rStyle w:val="hps"/>
          <w:rFonts w:ascii="Arial" w:hAnsi="Arial" w:cs="Arial"/>
          <w:color w:val="222222"/>
          <w:lang w:val="es-ES"/>
        </w:rPr>
      </w:pPr>
      <w:r>
        <w:rPr>
          <w:rStyle w:val="hps"/>
          <w:rFonts w:ascii="Arial" w:hAnsi="Arial" w:cs="Arial"/>
          <w:color w:val="222222"/>
          <w:lang w:val="es-ES"/>
        </w:rPr>
        <w:t>Ante la variedad e importancia de todos los temas, la reunión de lanzamiento del proyecto (“</w:t>
      </w:r>
      <w:proofErr w:type="spellStart"/>
      <w:r>
        <w:rPr>
          <w:rStyle w:val="hps"/>
          <w:rFonts w:ascii="Arial" w:hAnsi="Arial" w:cs="Arial"/>
          <w:color w:val="222222"/>
          <w:lang w:val="es-ES"/>
        </w:rPr>
        <w:t>inception</w:t>
      </w:r>
      <w:proofErr w:type="spellEnd"/>
      <w:r>
        <w:rPr>
          <w:rStyle w:val="hps"/>
          <w:rFonts w:ascii="Arial" w:hAnsi="Arial" w:cs="Arial"/>
          <w:color w:val="222222"/>
          <w:lang w:val="es-ES"/>
        </w:rPr>
        <w:t xml:space="preserve"> meeting”) de la próxima fase tendría que permitir una definición de las responsabilidades y de las acciones detalladas. </w:t>
      </w:r>
    </w:p>
    <w:p w:rsidR="004F73D8" w:rsidRPr="00B22997" w:rsidRDefault="004F73D8" w:rsidP="00B22997">
      <w:pPr>
        <w:spacing w:after="0" w:line="240" w:lineRule="auto"/>
        <w:rPr>
          <w:rStyle w:val="hps"/>
          <w:rFonts w:ascii="Arial" w:hAnsi="Arial" w:cs="Arial"/>
          <w:color w:val="222222"/>
          <w:lang w:val="es-ES"/>
        </w:rPr>
      </w:pPr>
      <w:r>
        <w:rPr>
          <w:rStyle w:val="hps"/>
          <w:rFonts w:ascii="Arial" w:hAnsi="Arial" w:cs="Arial"/>
          <w:color w:val="222222"/>
          <w:lang w:val="es-ES"/>
        </w:rPr>
        <w:t xml:space="preserve">De aquí a entonces, los representantes presentes en esta reunión difundirán la información relativa a los logros de la fase 1 del proyecto y promoverán en sus ámbitos respectivos el establecimiento de prioridades en las componentes previstas para la fase 2. </w:t>
      </w:r>
    </w:p>
    <w:sectPr w:rsidR="004F73D8" w:rsidRPr="00B22997" w:rsidSect="004F73D8">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107A"/>
    <w:multiLevelType w:val="hybridMultilevel"/>
    <w:tmpl w:val="A14C5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BE293B"/>
    <w:multiLevelType w:val="hybridMultilevel"/>
    <w:tmpl w:val="04209E5C"/>
    <w:lvl w:ilvl="0" w:tplc="C8001C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51EDFEA-5430-4E8F-9ABA-A53C41455977}"/>
    <w:docVar w:name="dgnword-eventsink" w:val="83096256"/>
  </w:docVars>
  <w:rsids>
    <w:rsidRoot w:val="007F3741"/>
    <w:rsid w:val="0000256C"/>
    <w:rsid w:val="00002C27"/>
    <w:rsid w:val="000121D5"/>
    <w:rsid w:val="00015E20"/>
    <w:rsid w:val="00017617"/>
    <w:rsid w:val="00020987"/>
    <w:rsid w:val="0002617D"/>
    <w:rsid w:val="00032002"/>
    <w:rsid w:val="00037110"/>
    <w:rsid w:val="000422B2"/>
    <w:rsid w:val="000477E0"/>
    <w:rsid w:val="00050D35"/>
    <w:rsid w:val="000530ED"/>
    <w:rsid w:val="00060AD0"/>
    <w:rsid w:val="00063A25"/>
    <w:rsid w:val="00065D7C"/>
    <w:rsid w:val="0006709C"/>
    <w:rsid w:val="000679DE"/>
    <w:rsid w:val="00077D6D"/>
    <w:rsid w:val="00081ACB"/>
    <w:rsid w:val="00082C13"/>
    <w:rsid w:val="00091DE4"/>
    <w:rsid w:val="0009282A"/>
    <w:rsid w:val="00093C1B"/>
    <w:rsid w:val="00094198"/>
    <w:rsid w:val="00095563"/>
    <w:rsid w:val="00095AE1"/>
    <w:rsid w:val="00095B1F"/>
    <w:rsid w:val="00096CE5"/>
    <w:rsid w:val="000A19C5"/>
    <w:rsid w:val="000A20FE"/>
    <w:rsid w:val="000A4EA1"/>
    <w:rsid w:val="000A5632"/>
    <w:rsid w:val="000B3BC7"/>
    <w:rsid w:val="000C0147"/>
    <w:rsid w:val="000C0451"/>
    <w:rsid w:val="000C3E78"/>
    <w:rsid w:val="000C4D75"/>
    <w:rsid w:val="000C76C9"/>
    <w:rsid w:val="000C7F49"/>
    <w:rsid w:val="000D5F94"/>
    <w:rsid w:val="000D7F7F"/>
    <w:rsid w:val="000E4931"/>
    <w:rsid w:val="000E4FE0"/>
    <w:rsid w:val="000E5B40"/>
    <w:rsid w:val="000F074D"/>
    <w:rsid w:val="001103A2"/>
    <w:rsid w:val="00115C29"/>
    <w:rsid w:val="0012012F"/>
    <w:rsid w:val="001225D6"/>
    <w:rsid w:val="001232B4"/>
    <w:rsid w:val="0012416C"/>
    <w:rsid w:val="00127068"/>
    <w:rsid w:val="00137DBC"/>
    <w:rsid w:val="00140607"/>
    <w:rsid w:val="0014273D"/>
    <w:rsid w:val="00143735"/>
    <w:rsid w:val="001459D0"/>
    <w:rsid w:val="00151047"/>
    <w:rsid w:val="00153902"/>
    <w:rsid w:val="00155801"/>
    <w:rsid w:val="00155B09"/>
    <w:rsid w:val="00155B0E"/>
    <w:rsid w:val="0015715F"/>
    <w:rsid w:val="00160B28"/>
    <w:rsid w:val="00161E9D"/>
    <w:rsid w:val="001625F5"/>
    <w:rsid w:val="0016373E"/>
    <w:rsid w:val="0017492C"/>
    <w:rsid w:val="00184541"/>
    <w:rsid w:val="00187B4A"/>
    <w:rsid w:val="00192C35"/>
    <w:rsid w:val="00192FD0"/>
    <w:rsid w:val="001932CE"/>
    <w:rsid w:val="00196F47"/>
    <w:rsid w:val="001A15C7"/>
    <w:rsid w:val="001A1E0F"/>
    <w:rsid w:val="001B282C"/>
    <w:rsid w:val="001B3D35"/>
    <w:rsid w:val="001B4BCF"/>
    <w:rsid w:val="001B586F"/>
    <w:rsid w:val="001C1604"/>
    <w:rsid w:val="001C3711"/>
    <w:rsid w:val="001D0CB0"/>
    <w:rsid w:val="001D305E"/>
    <w:rsid w:val="001D3202"/>
    <w:rsid w:val="001D4367"/>
    <w:rsid w:val="001D63F8"/>
    <w:rsid w:val="001E1E26"/>
    <w:rsid w:val="001E25A5"/>
    <w:rsid w:val="001F077E"/>
    <w:rsid w:val="001F0A04"/>
    <w:rsid w:val="001F3E11"/>
    <w:rsid w:val="001F5423"/>
    <w:rsid w:val="001F57CB"/>
    <w:rsid w:val="00201A01"/>
    <w:rsid w:val="0020330E"/>
    <w:rsid w:val="00210FE4"/>
    <w:rsid w:val="002142E8"/>
    <w:rsid w:val="002162A4"/>
    <w:rsid w:val="002163F1"/>
    <w:rsid w:val="00221F22"/>
    <w:rsid w:val="0022628E"/>
    <w:rsid w:val="00235A16"/>
    <w:rsid w:val="00236562"/>
    <w:rsid w:val="00236AD2"/>
    <w:rsid w:val="00246AD0"/>
    <w:rsid w:val="0024779F"/>
    <w:rsid w:val="00261452"/>
    <w:rsid w:val="00264A14"/>
    <w:rsid w:val="0027077A"/>
    <w:rsid w:val="00273064"/>
    <w:rsid w:val="0027457E"/>
    <w:rsid w:val="0027506A"/>
    <w:rsid w:val="00275E2D"/>
    <w:rsid w:val="002845D3"/>
    <w:rsid w:val="002867A6"/>
    <w:rsid w:val="00287AFD"/>
    <w:rsid w:val="0029028D"/>
    <w:rsid w:val="00296AEA"/>
    <w:rsid w:val="002A3BBA"/>
    <w:rsid w:val="002A6AC4"/>
    <w:rsid w:val="002A7DE9"/>
    <w:rsid w:val="002B18A7"/>
    <w:rsid w:val="002B4B42"/>
    <w:rsid w:val="002B5F8B"/>
    <w:rsid w:val="002B6022"/>
    <w:rsid w:val="002C2589"/>
    <w:rsid w:val="002C4D77"/>
    <w:rsid w:val="002D244A"/>
    <w:rsid w:val="002D665B"/>
    <w:rsid w:val="002D7FCA"/>
    <w:rsid w:val="002E08E2"/>
    <w:rsid w:val="002E2510"/>
    <w:rsid w:val="002E569B"/>
    <w:rsid w:val="002F3940"/>
    <w:rsid w:val="002F5890"/>
    <w:rsid w:val="002F67A7"/>
    <w:rsid w:val="003106DB"/>
    <w:rsid w:val="0031071B"/>
    <w:rsid w:val="00316251"/>
    <w:rsid w:val="00327421"/>
    <w:rsid w:val="00332CB4"/>
    <w:rsid w:val="00332FE4"/>
    <w:rsid w:val="00333828"/>
    <w:rsid w:val="00335573"/>
    <w:rsid w:val="00335C33"/>
    <w:rsid w:val="00337251"/>
    <w:rsid w:val="00343A10"/>
    <w:rsid w:val="003468EB"/>
    <w:rsid w:val="00347A13"/>
    <w:rsid w:val="00351924"/>
    <w:rsid w:val="003529F6"/>
    <w:rsid w:val="003552EB"/>
    <w:rsid w:val="00361178"/>
    <w:rsid w:val="00382D40"/>
    <w:rsid w:val="00384974"/>
    <w:rsid w:val="00390278"/>
    <w:rsid w:val="00392873"/>
    <w:rsid w:val="003968DB"/>
    <w:rsid w:val="00397AB2"/>
    <w:rsid w:val="003A12F6"/>
    <w:rsid w:val="003B016C"/>
    <w:rsid w:val="003B2728"/>
    <w:rsid w:val="003B7E9F"/>
    <w:rsid w:val="003C042E"/>
    <w:rsid w:val="003D6B50"/>
    <w:rsid w:val="003E715E"/>
    <w:rsid w:val="003E74A8"/>
    <w:rsid w:val="003F35AC"/>
    <w:rsid w:val="003F5EA2"/>
    <w:rsid w:val="003F66B2"/>
    <w:rsid w:val="00400C4C"/>
    <w:rsid w:val="00404DDE"/>
    <w:rsid w:val="00405120"/>
    <w:rsid w:val="00405786"/>
    <w:rsid w:val="00414847"/>
    <w:rsid w:val="00421FF8"/>
    <w:rsid w:val="0042394D"/>
    <w:rsid w:val="0042543E"/>
    <w:rsid w:val="00425B86"/>
    <w:rsid w:val="0043269E"/>
    <w:rsid w:val="00437EC9"/>
    <w:rsid w:val="00441330"/>
    <w:rsid w:val="00453165"/>
    <w:rsid w:val="00453C05"/>
    <w:rsid w:val="00453EED"/>
    <w:rsid w:val="004674D4"/>
    <w:rsid w:val="00476128"/>
    <w:rsid w:val="004766EE"/>
    <w:rsid w:val="00480D0B"/>
    <w:rsid w:val="00482997"/>
    <w:rsid w:val="004850C9"/>
    <w:rsid w:val="004869A3"/>
    <w:rsid w:val="004951A3"/>
    <w:rsid w:val="004A3A54"/>
    <w:rsid w:val="004A6E0C"/>
    <w:rsid w:val="004A6E59"/>
    <w:rsid w:val="004B2050"/>
    <w:rsid w:val="004C3429"/>
    <w:rsid w:val="004D148A"/>
    <w:rsid w:val="004D1DB9"/>
    <w:rsid w:val="004E21DD"/>
    <w:rsid w:val="004E4708"/>
    <w:rsid w:val="004E49A3"/>
    <w:rsid w:val="004F2B6C"/>
    <w:rsid w:val="004F72AB"/>
    <w:rsid w:val="004F73D8"/>
    <w:rsid w:val="00501A3A"/>
    <w:rsid w:val="005058A8"/>
    <w:rsid w:val="00511994"/>
    <w:rsid w:val="0051592C"/>
    <w:rsid w:val="0052137C"/>
    <w:rsid w:val="00531873"/>
    <w:rsid w:val="005335BA"/>
    <w:rsid w:val="00541C8F"/>
    <w:rsid w:val="00543355"/>
    <w:rsid w:val="0054443D"/>
    <w:rsid w:val="005534C9"/>
    <w:rsid w:val="0055432F"/>
    <w:rsid w:val="00562E35"/>
    <w:rsid w:val="00571764"/>
    <w:rsid w:val="00573486"/>
    <w:rsid w:val="00581022"/>
    <w:rsid w:val="005816E6"/>
    <w:rsid w:val="00586FBE"/>
    <w:rsid w:val="00591164"/>
    <w:rsid w:val="00592C2C"/>
    <w:rsid w:val="005A3119"/>
    <w:rsid w:val="005A549E"/>
    <w:rsid w:val="005A6F92"/>
    <w:rsid w:val="005B297A"/>
    <w:rsid w:val="005B2A61"/>
    <w:rsid w:val="005B5170"/>
    <w:rsid w:val="005B5670"/>
    <w:rsid w:val="005B59F2"/>
    <w:rsid w:val="005B6708"/>
    <w:rsid w:val="005C0D8B"/>
    <w:rsid w:val="005C17F2"/>
    <w:rsid w:val="005C32F5"/>
    <w:rsid w:val="005C485D"/>
    <w:rsid w:val="005C7963"/>
    <w:rsid w:val="005E13BB"/>
    <w:rsid w:val="005F119C"/>
    <w:rsid w:val="005F3577"/>
    <w:rsid w:val="005F3E79"/>
    <w:rsid w:val="005F4C7E"/>
    <w:rsid w:val="00601CD7"/>
    <w:rsid w:val="00602F36"/>
    <w:rsid w:val="0060726E"/>
    <w:rsid w:val="00614074"/>
    <w:rsid w:val="00616936"/>
    <w:rsid w:val="00620EF0"/>
    <w:rsid w:val="00624526"/>
    <w:rsid w:val="0062476D"/>
    <w:rsid w:val="00631EFE"/>
    <w:rsid w:val="00633BC8"/>
    <w:rsid w:val="00642477"/>
    <w:rsid w:val="00643BB5"/>
    <w:rsid w:val="006452D6"/>
    <w:rsid w:val="00650D08"/>
    <w:rsid w:val="00650E7F"/>
    <w:rsid w:val="00656F37"/>
    <w:rsid w:val="006631DC"/>
    <w:rsid w:val="00664D03"/>
    <w:rsid w:val="0067009F"/>
    <w:rsid w:val="00676FBC"/>
    <w:rsid w:val="00680FA4"/>
    <w:rsid w:val="00683348"/>
    <w:rsid w:val="006851BA"/>
    <w:rsid w:val="006853AD"/>
    <w:rsid w:val="006A23B0"/>
    <w:rsid w:val="006B0EC7"/>
    <w:rsid w:val="006C2B4C"/>
    <w:rsid w:val="006C490F"/>
    <w:rsid w:val="006E2F0D"/>
    <w:rsid w:val="006F265B"/>
    <w:rsid w:val="006F796A"/>
    <w:rsid w:val="00706589"/>
    <w:rsid w:val="007072D1"/>
    <w:rsid w:val="00707B96"/>
    <w:rsid w:val="00707F33"/>
    <w:rsid w:val="00710E47"/>
    <w:rsid w:val="007126DE"/>
    <w:rsid w:val="0072008B"/>
    <w:rsid w:val="00723A2E"/>
    <w:rsid w:val="00723A40"/>
    <w:rsid w:val="00723F63"/>
    <w:rsid w:val="007306EC"/>
    <w:rsid w:val="007327A8"/>
    <w:rsid w:val="00734C30"/>
    <w:rsid w:val="00736B81"/>
    <w:rsid w:val="007420D8"/>
    <w:rsid w:val="00746161"/>
    <w:rsid w:val="00746CF8"/>
    <w:rsid w:val="007514AB"/>
    <w:rsid w:val="00751A69"/>
    <w:rsid w:val="00761583"/>
    <w:rsid w:val="0076171A"/>
    <w:rsid w:val="00761D14"/>
    <w:rsid w:val="00772391"/>
    <w:rsid w:val="007748CD"/>
    <w:rsid w:val="00774DCF"/>
    <w:rsid w:val="00783341"/>
    <w:rsid w:val="00785229"/>
    <w:rsid w:val="0078579E"/>
    <w:rsid w:val="007927F3"/>
    <w:rsid w:val="00792896"/>
    <w:rsid w:val="0079626D"/>
    <w:rsid w:val="00796C6B"/>
    <w:rsid w:val="007A5321"/>
    <w:rsid w:val="007B1488"/>
    <w:rsid w:val="007B4691"/>
    <w:rsid w:val="007B5992"/>
    <w:rsid w:val="007E0835"/>
    <w:rsid w:val="007E21B0"/>
    <w:rsid w:val="007E3D35"/>
    <w:rsid w:val="007E3D98"/>
    <w:rsid w:val="007E638E"/>
    <w:rsid w:val="007F3741"/>
    <w:rsid w:val="007F54CD"/>
    <w:rsid w:val="0080387A"/>
    <w:rsid w:val="00803948"/>
    <w:rsid w:val="00805040"/>
    <w:rsid w:val="008068C1"/>
    <w:rsid w:val="00806F61"/>
    <w:rsid w:val="00813B1E"/>
    <w:rsid w:val="00816FF3"/>
    <w:rsid w:val="008172DA"/>
    <w:rsid w:val="008226C4"/>
    <w:rsid w:val="00832E4A"/>
    <w:rsid w:val="008350E6"/>
    <w:rsid w:val="0084153A"/>
    <w:rsid w:val="00843B19"/>
    <w:rsid w:val="00850859"/>
    <w:rsid w:val="008509EB"/>
    <w:rsid w:val="00850A6B"/>
    <w:rsid w:val="00851BD7"/>
    <w:rsid w:val="00851D07"/>
    <w:rsid w:val="00855E99"/>
    <w:rsid w:val="008634CE"/>
    <w:rsid w:val="008702DE"/>
    <w:rsid w:val="00873CEF"/>
    <w:rsid w:val="00875F3E"/>
    <w:rsid w:val="00886CE6"/>
    <w:rsid w:val="008935BC"/>
    <w:rsid w:val="00893D8B"/>
    <w:rsid w:val="008A30C5"/>
    <w:rsid w:val="008B021C"/>
    <w:rsid w:val="008B0DF5"/>
    <w:rsid w:val="008B3397"/>
    <w:rsid w:val="008B4A16"/>
    <w:rsid w:val="008D122F"/>
    <w:rsid w:val="008D25EB"/>
    <w:rsid w:val="008D3BB0"/>
    <w:rsid w:val="008D4C75"/>
    <w:rsid w:val="008D5E6A"/>
    <w:rsid w:val="008E0287"/>
    <w:rsid w:val="008E2E4D"/>
    <w:rsid w:val="008E30AA"/>
    <w:rsid w:val="008E3DBC"/>
    <w:rsid w:val="008E4039"/>
    <w:rsid w:val="008E4D41"/>
    <w:rsid w:val="008F0D83"/>
    <w:rsid w:val="008F3BB2"/>
    <w:rsid w:val="008F5801"/>
    <w:rsid w:val="0090329D"/>
    <w:rsid w:val="00913FCD"/>
    <w:rsid w:val="00915DB1"/>
    <w:rsid w:val="00916BCB"/>
    <w:rsid w:val="0092200F"/>
    <w:rsid w:val="00932F36"/>
    <w:rsid w:val="00940B7B"/>
    <w:rsid w:val="00940FE3"/>
    <w:rsid w:val="00952759"/>
    <w:rsid w:val="009529FF"/>
    <w:rsid w:val="009541A6"/>
    <w:rsid w:val="00954C60"/>
    <w:rsid w:val="009576D7"/>
    <w:rsid w:val="00972D22"/>
    <w:rsid w:val="00982D5A"/>
    <w:rsid w:val="00985E2F"/>
    <w:rsid w:val="00995AD4"/>
    <w:rsid w:val="009A035F"/>
    <w:rsid w:val="009A351F"/>
    <w:rsid w:val="009B01DD"/>
    <w:rsid w:val="009B0DD2"/>
    <w:rsid w:val="009B2F93"/>
    <w:rsid w:val="009B366D"/>
    <w:rsid w:val="009B4030"/>
    <w:rsid w:val="009B753D"/>
    <w:rsid w:val="009C0AF1"/>
    <w:rsid w:val="009C58D8"/>
    <w:rsid w:val="009D055D"/>
    <w:rsid w:val="009D0757"/>
    <w:rsid w:val="009D2E1D"/>
    <w:rsid w:val="009E0B27"/>
    <w:rsid w:val="009E4A23"/>
    <w:rsid w:val="009E747A"/>
    <w:rsid w:val="009F1026"/>
    <w:rsid w:val="009F78C6"/>
    <w:rsid w:val="00A008C9"/>
    <w:rsid w:val="00A05A4A"/>
    <w:rsid w:val="00A06504"/>
    <w:rsid w:val="00A07586"/>
    <w:rsid w:val="00A1516D"/>
    <w:rsid w:val="00A23248"/>
    <w:rsid w:val="00A25532"/>
    <w:rsid w:val="00A25943"/>
    <w:rsid w:val="00A32F32"/>
    <w:rsid w:val="00A3766B"/>
    <w:rsid w:val="00A42D5F"/>
    <w:rsid w:val="00A43671"/>
    <w:rsid w:val="00A43D5B"/>
    <w:rsid w:val="00A46268"/>
    <w:rsid w:val="00A468B3"/>
    <w:rsid w:val="00A50999"/>
    <w:rsid w:val="00A50E54"/>
    <w:rsid w:val="00A522B5"/>
    <w:rsid w:val="00A5412A"/>
    <w:rsid w:val="00A572B7"/>
    <w:rsid w:val="00A6034F"/>
    <w:rsid w:val="00A60707"/>
    <w:rsid w:val="00A66F32"/>
    <w:rsid w:val="00A70A1F"/>
    <w:rsid w:val="00A71D6F"/>
    <w:rsid w:val="00A75ABB"/>
    <w:rsid w:val="00A81114"/>
    <w:rsid w:val="00A81BDB"/>
    <w:rsid w:val="00A84880"/>
    <w:rsid w:val="00A87FBF"/>
    <w:rsid w:val="00A90731"/>
    <w:rsid w:val="00A94F7F"/>
    <w:rsid w:val="00A9561F"/>
    <w:rsid w:val="00AA10E1"/>
    <w:rsid w:val="00AA135E"/>
    <w:rsid w:val="00AA40C6"/>
    <w:rsid w:val="00AA55D3"/>
    <w:rsid w:val="00AA6E3C"/>
    <w:rsid w:val="00AA7EBD"/>
    <w:rsid w:val="00AB23A6"/>
    <w:rsid w:val="00AB30DF"/>
    <w:rsid w:val="00AB6482"/>
    <w:rsid w:val="00AC07DB"/>
    <w:rsid w:val="00AC0B3D"/>
    <w:rsid w:val="00AC2535"/>
    <w:rsid w:val="00AC3800"/>
    <w:rsid w:val="00AD272A"/>
    <w:rsid w:val="00AD2FB1"/>
    <w:rsid w:val="00AD5E84"/>
    <w:rsid w:val="00AD7C84"/>
    <w:rsid w:val="00AE1954"/>
    <w:rsid w:val="00AE7036"/>
    <w:rsid w:val="00B032B0"/>
    <w:rsid w:val="00B05A4B"/>
    <w:rsid w:val="00B14BDE"/>
    <w:rsid w:val="00B1640D"/>
    <w:rsid w:val="00B22997"/>
    <w:rsid w:val="00B2370A"/>
    <w:rsid w:val="00B341B2"/>
    <w:rsid w:val="00B37CF1"/>
    <w:rsid w:val="00B40564"/>
    <w:rsid w:val="00B41633"/>
    <w:rsid w:val="00B46C58"/>
    <w:rsid w:val="00B51389"/>
    <w:rsid w:val="00B52DB4"/>
    <w:rsid w:val="00B662AB"/>
    <w:rsid w:val="00B670E3"/>
    <w:rsid w:val="00B74021"/>
    <w:rsid w:val="00B74BEF"/>
    <w:rsid w:val="00B800EE"/>
    <w:rsid w:val="00B80335"/>
    <w:rsid w:val="00B81D2A"/>
    <w:rsid w:val="00B83364"/>
    <w:rsid w:val="00B83B1A"/>
    <w:rsid w:val="00B83F2E"/>
    <w:rsid w:val="00B86998"/>
    <w:rsid w:val="00B91151"/>
    <w:rsid w:val="00B913EF"/>
    <w:rsid w:val="00B93289"/>
    <w:rsid w:val="00B940C1"/>
    <w:rsid w:val="00BA1C1A"/>
    <w:rsid w:val="00BA2600"/>
    <w:rsid w:val="00BA582D"/>
    <w:rsid w:val="00BA7BE5"/>
    <w:rsid w:val="00BA7C4F"/>
    <w:rsid w:val="00BB09EF"/>
    <w:rsid w:val="00BB1C2E"/>
    <w:rsid w:val="00BB5782"/>
    <w:rsid w:val="00BC1C40"/>
    <w:rsid w:val="00BC4294"/>
    <w:rsid w:val="00BD0F8A"/>
    <w:rsid w:val="00BD1219"/>
    <w:rsid w:val="00BD3349"/>
    <w:rsid w:val="00BD65A9"/>
    <w:rsid w:val="00BE764D"/>
    <w:rsid w:val="00BF7122"/>
    <w:rsid w:val="00BF759A"/>
    <w:rsid w:val="00BF7E83"/>
    <w:rsid w:val="00C00B90"/>
    <w:rsid w:val="00C132D7"/>
    <w:rsid w:val="00C13D00"/>
    <w:rsid w:val="00C14C84"/>
    <w:rsid w:val="00C1535A"/>
    <w:rsid w:val="00C202C1"/>
    <w:rsid w:val="00C21EAD"/>
    <w:rsid w:val="00C22607"/>
    <w:rsid w:val="00C25A95"/>
    <w:rsid w:val="00C365A9"/>
    <w:rsid w:val="00C402E0"/>
    <w:rsid w:val="00C43F7C"/>
    <w:rsid w:val="00C45619"/>
    <w:rsid w:val="00C45A37"/>
    <w:rsid w:val="00C5028F"/>
    <w:rsid w:val="00C53528"/>
    <w:rsid w:val="00C64F3E"/>
    <w:rsid w:val="00C660CC"/>
    <w:rsid w:val="00C671FC"/>
    <w:rsid w:val="00C72D2C"/>
    <w:rsid w:val="00C7789C"/>
    <w:rsid w:val="00C808F2"/>
    <w:rsid w:val="00C84071"/>
    <w:rsid w:val="00C91718"/>
    <w:rsid w:val="00C9426B"/>
    <w:rsid w:val="00C94463"/>
    <w:rsid w:val="00C96BEF"/>
    <w:rsid w:val="00C96FD8"/>
    <w:rsid w:val="00CA256B"/>
    <w:rsid w:val="00CA61B9"/>
    <w:rsid w:val="00CB14E8"/>
    <w:rsid w:val="00CB4BE4"/>
    <w:rsid w:val="00CC7776"/>
    <w:rsid w:val="00CD11D3"/>
    <w:rsid w:val="00CD33A2"/>
    <w:rsid w:val="00CD3615"/>
    <w:rsid w:val="00CD7E11"/>
    <w:rsid w:val="00CE33CD"/>
    <w:rsid w:val="00CE4B6E"/>
    <w:rsid w:val="00CF1431"/>
    <w:rsid w:val="00CF59A7"/>
    <w:rsid w:val="00CF6140"/>
    <w:rsid w:val="00CF68D3"/>
    <w:rsid w:val="00D07D19"/>
    <w:rsid w:val="00D20370"/>
    <w:rsid w:val="00D213CF"/>
    <w:rsid w:val="00D31056"/>
    <w:rsid w:val="00D36BD0"/>
    <w:rsid w:val="00D37E95"/>
    <w:rsid w:val="00D4017F"/>
    <w:rsid w:val="00D40A5D"/>
    <w:rsid w:val="00D447AD"/>
    <w:rsid w:val="00D44D13"/>
    <w:rsid w:val="00D4719E"/>
    <w:rsid w:val="00D47CD3"/>
    <w:rsid w:val="00D5138F"/>
    <w:rsid w:val="00D5326C"/>
    <w:rsid w:val="00D55F81"/>
    <w:rsid w:val="00D60FF2"/>
    <w:rsid w:val="00D61C9C"/>
    <w:rsid w:val="00D64583"/>
    <w:rsid w:val="00D702A4"/>
    <w:rsid w:val="00D703D1"/>
    <w:rsid w:val="00D8150E"/>
    <w:rsid w:val="00D82A83"/>
    <w:rsid w:val="00D87075"/>
    <w:rsid w:val="00D92D56"/>
    <w:rsid w:val="00D94C97"/>
    <w:rsid w:val="00DA3511"/>
    <w:rsid w:val="00DA50D1"/>
    <w:rsid w:val="00DA7142"/>
    <w:rsid w:val="00DA78FD"/>
    <w:rsid w:val="00DB22E3"/>
    <w:rsid w:val="00DB3FAD"/>
    <w:rsid w:val="00DB475F"/>
    <w:rsid w:val="00DC72FD"/>
    <w:rsid w:val="00DD3B88"/>
    <w:rsid w:val="00DD53D9"/>
    <w:rsid w:val="00DD62EB"/>
    <w:rsid w:val="00DE15CC"/>
    <w:rsid w:val="00DE500C"/>
    <w:rsid w:val="00DE7716"/>
    <w:rsid w:val="00DF2946"/>
    <w:rsid w:val="00DF6459"/>
    <w:rsid w:val="00E07897"/>
    <w:rsid w:val="00E17E0A"/>
    <w:rsid w:val="00E17EA8"/>
    <w:rsid w:val="00E214A0"/>
    <w:rsid w:val="00E42B7A"/>
    <w:rsid w:val="00E45781"/>
    <w:rsid w:val="00E5176C"/>
    <w:rsid w:val="00E52ECC"/>
    <w:rsid w:val="00E643D8"/>
    <w:rsid w:val="00E7082B"/>
    <w:rsid w:val="00E77DF9"/>
    <w:rsid w:val="00E82DD0"/>
    <w:rsid w:val="00EA649E"/>
    <w:rsid w:val="00EA6CFD"/>
    <w:rsid w:val="00EA6DD2"/>
    <w:rsid w:val="00EB33E5"/>
    <w:rsid w:val="00EB3FD0"/>
    <w:rsid w:val="00EB4551"/>
    <w:rsid w:val="00EB74FF"/>
    <w:rsid w:val="00EB7C0F"/>
    <w:rsid w:val="00EC24C9"/>
    <w:rsid w:val="00EC256A"/>
    <w:rsid w:val="00EC74E6"/>
    <w:rsid w:val="00ED1C73"/>
    <w:rsid w:val="00ED2846"/>
    <w:rsid w:val="00ED3577"/>
    <w:rsid w:val="00ED6319"/>
    <w:rsid w:val="00EE1D86"/>
    <w:rsid w:val="00EE2979"/>
    <w:rsid w:val="00EE37DC"/>
    <w:rsid w:val="00EF056D"/>
    <w:rsid w:val="00F0576F"/>
    <w:rsid w:val="00F17716"/>
    <w:rsid w:val="00F2018D"/>
    <w:rsid w:val="00F21A0C"/>
    <w:rsid w:val="00F24206"/>
    <w:rsid w:val="00F30BB3"/>
    <w:rsid w:val="00F31DFB"/>
    <w:rsid w:val="00F37B07"/>
    <w:rsid w:val="00F51245"/>
    <w:rsid w:val="00F52EF0"/>
    <w:rsid w:val="00F54D5C"/>
    <w:rsid w:val="00F54DE5"/>
    <w:rsid w:val="00F56BAD"/>
    <w:rsid w:val="00F57D4E"/>
    <w:rsid w:val="00F606F1"/>
    <w:rsid w:val="00F6251E"/>
    <w:rsid w:val="00F65D51"/>
    <w:rsid w:val="00F71C61"/>
    <w:rsid w:val="00F74092"/>
    <w:rsid w:val="00F74C5B"/>
    <w:rsid w:val="00F83A74"/>
    <w:rsid w:val="00FA19DB"/>
    <w:rsid w:val="00FA4B58"/>
    <w:rsid w:val="00FB46FE"/>
    <w:rsid w:val="00FB558E"/>
    <w:rsid w:val="00FB6A0D"/>
    <w:rsid w:val="00FC2BF5"/>
    <w:rsid w:val="00FD082A"/>
    <w:rsid w:val="00FD6697"/>
    <w:rsid w:val="00FE1585"/>
    <w:rsid w:val="00FE35EB"/>
    <w:rsid w:val="00FF04E7"/>
    <w:rsid w:val="00FF277E"/>
    <w:rsid w:val="00FF7A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A3"/>
  </w:style>
  <w:style w:type="paragraph" w:styleId="Titre3">
    <w:name w:val="heading 3"/>
    <w:basedOn w:val="Normal"/>
    <w:link w:val="Titre3Car"/>
    <w:uiPriority w:val="9"/>
    <w:qFormat/>
    <w:rsid w:val="00985E2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F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D30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305E"/>
    <w:rPr>
      <w:rFonts w:ascii="Tahoma" w:hAnsi="Tahoma" w:cs="Tahoma"/>
      <w:sz w:val="16"/>
      <w:szCs w:val="16"/>
    </w:rPr>
  </w:style>
  <w:style w:type="paragraph" w:styleId="En-tte">
    <w:name w:val="header"/>
    <w:basedOn w:val="Normal"/>
    <w:link w:val="En-tteCar"/>
    <w:uiPriority w:val="99"/>
    <w:rsid w:val="002E2510"/>
    <w:pPr>
      <w:tabs>
        <w:tab w:val="center" w:pos="4536"/>
        <w:tab w:val="right" w:pos="9072"/>
      </w:tabs>
      <w:spacing w:after="0" w:line="240" w:lineRule="auto"/>
    </w:pPr>
    <w:rPr>
      <w:rFonts w:ascii="Cambria" w:eastAsia="Cambria" w:hAnsi="Cambria" w:cs="Times New Roman"/>
      <w:sz w:val="24"/>
      <w:szCs w:val="24"/>
      <w:lang w:val="en-US"/>
    </w:rPr>
  </w:style>
  <w:style w:type="character" w:customStyle="1" w:styleId="En-tteCar">
    <w:name w:val="En-tête Car"/>
    <w:basedOn w:val="Policepardfaut"/>
    <w:link w:val="En-tte"/>
    <w:uiPriority w:val="99"/>
    <w:rsid w:val="002E2510"/>
    <w:rPr>
      <w:rFonts w:ascii="Cambria" w:eastAsia="Cambria" w:hAnsi="Cambria" w:cs="Times New Roman"/>
      <w:sz w:val="24"/>
      <w:szCs w:val="24"/>
      <w:lang w:val="en-US"/>
    </w:rPr>
  </w:style>
  <w:style w:type="character" w:styleId="Marquedecommentaire">
    <w:name w:val="annotation reference"/>
    <w:basedOn w:val="Policepardfaut"/>
    <w:uiPriority w:val="99"/>
    <w:semiHidden/>
    <w:unhideWhenUsed/>
    <w:rsid w:val="00E77DF9"/>
    <w:rPr>
      <w:sz w:val="16"/>
      <w:szCs w:val="16"/>
    </w:rPr>
  </w:style>
  <w:style w:type="paragraph" w:styleId="Commentaire">
    <w:name w:val="annotation text"/>
    <w:basedOn w:val="Normal"/>
    <w:link w:val="CommentaireCar"/>
    <w:uiPriority w:val="99"/>
    <w:semiHidden/>
    <w:unhideWhenUsed/>
    <w:rsid w:val="00E77DF9"/>
    <w:pPr>
      <w:spacing w:line="240" w:lineRule="auto"/>
    </w:pPr>
    <w:rPr>
      <w:sz w:val="20"/>
      <w:szCs w:val="20"/>
    </w:rPr>
  </w:style>
  <w:style w:type="character" w:customStyle="1" w:styleId="CommentaireCar">
    <w:name w:val="Commentaire Car"/>
    <w:basedOn w:val="Policepardfaut"/>
    <w:link w:val="Commentaire"/>
    <w:uiPriority w:val="99"/>
    <w:semiHidden/>
    <w:rsid w:val="00E77DF9"/>
    <w:rPr>
      <w:sz w:val="20"/>
      <w:szCs w:val="20"/>
    </w:rPr>
  </w:style>
  <w:style w:type="paragraph" w:styleId="Objetducommentaire">
    <w:name w:val="annotation subject"/>
    <w:basedOn w:val="Commentaire"/>
    <w:next w:val="Commentaire"/>
    <w:link w:val="ObjetducommentaireCar"/>
    <w:uiPriority w:val="99"/>
    <w:semiHidden/>
    <w:unhideWhenUsed/>
    <w:rsid w:val="00E77DF9"/>
    <w:rPr>
      <w:b/>
      <w:bCs/>
    </w:rPr>
  </w:style>
  <w:style w:type="character" w:customStyle="1" w:styleId="ObjetducommentaireCar">
    <w:name w:val="Objet du commentaire Car"/>
    <w:basedOn w:val="CommentaireCar"/>
    <w:link w:val="Objetducommentaire"/>
    <w:uiPriority w:val="99"/>
    <w:semiHidden/>
    <w:rsid w:val="00E77DF9"/>
    <w:rPr>
      <w:b/>
      <w:bCs/>
      <w:sz w:val="20"/>
      <w:szCs w:val="20"/>
    </w:rPr>
  </w:style>
  <w:style w:type="paragraph" w:styleId="Paragraphedeliste">
    <w:name w:val="List Paragraph"/>
    <w:basedOn w:val="Normal"/>
    <w:link w:val="ParagraphedelisteCar"/>
    <w:uiPriority w:val="34"/>
    <w:qFormat/>
    <w:rsid w:val="0078579E"/>
    <w:pPr>
      <w:ind w:left="720"/>
      <w:contextualSpacing/>
    </w:pPr>
  </w:style>
  <w:style w:type="character" w:customStyle="1" w:styleId="ParagraphedelisteCar">
    <w:name w:val="Paragraphe de liste Car"/>
    <w:basedOn w:val="Policepardfaut"/>
    <w:link w:val="Paragraphedeliste"/>
    <w:uiPriority w:val="34"/>
    <w:locked/>
    <w:rsid w:val="00643BB5"/>
  </w:style>
  <w:style w:type="character" w:styleId="lev">
    <w:name w:val="Strong"/>
    <w:basedOn w:val="Policepardfaut"/>
    <w:uiPriority w:val="22"/>
    <w:qFormat/>
    <w:rsid w:val="001D3202"/>
    <w:rPr>
      <w:b/>
      <w:bCs/>
    </w:rPr>
  </w:style>
  <w:style w:type="character" w:customStyle="1" w:styleId="apple-converted-space">
    <w:name w:val="apple-converted-space"/>
    <w:basedOn w:val="Policepardfaut"/>
    <w:rsid w:val="00095563"/>
  </w:style>
  <w:style w:type="character" w:styleId="Accentuation">
    <w:name w:val="Emphasis"/>
    <w:basedOn w:val="Policepardfaut"/>
    <w:uiPriority w:val="20"/>
    <w:qFormat/>
    <w:rsid w:val="006B0EC7"/>
    <w:rPr>
      <w:i/>
      <w:iCs/>
    </w:rPr>
  </w:style>
  <w:style w:type="character" w:customStyle="1" w:styleId="Titre3Car">
    <w:name w:val="Titre 3 Car"/>
    <w:basedOn w:val="Policepardfaut"/>
    <w:link w:val="Titre3"/>
    <w:uiPriority w:val="9"/>
    <w:rsid w:val="00985E2F"/>
    <w:rPr>
      <w:rFonts w:ascii="Times New Roman" w:eastAsia="Times New Roman" w:hAnsi="Times New Roman" w:cs="Times New Roman"/>
      <w:b/>
      <w:bCs/>
      <w:sz w:val="27"/>
      <w:szCs w:val="27"/>
      <w:lang w:val="en-US"/>
    </w:rPr>
  </w:style>
  <w:style w:type="character" w:customStyle="1" w:styleId="hps">
    <w:name w:val="hps"/>
    <w:basedOn w:val="Policepardfaut"/>
    <w:rsid w:val="00EE2979"/>
  </w:style>
  <w:style w:type="character" w:styleId="Lienhypertexte">
    <w:name w:val="Hyperlink"/>
    <w:basedOn w:val="Policepardfaut"/>
    <w:uiPriority w:val="99"/>
    <w:unhideWhenUsed/>
    <w:rsid w:val="00EE29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A3"/>
  </w:style>
  <w:style w:type="paragraph" w:styleId="Titre3">
    <w:name w:val="heading 3"/>
    <w:basedOn w:val="Normal"/>
    <w:link w:val="Titre3Car"/>
    <w:uiPriority w:val="9"/>
    <w:qFormat/>
    <w:rsid w:val="00985E2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F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D30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305E"/>
    <w:rPr>
      <w:rFonts w:ascii="Tahoma" w:hAnsi="Tahoma" w:cs="Tahoma"/>
      <w:sz w:val="16"/>
      <w:szCs w:val="16"/>
    </w:rPr>
  </w:style>
  <w:style w:type="paragraph" w:styleId="En-tte">
    <w:name w:val="header"/>
    <w:basedOn w:val="Normal"/>
    <w:link w:val="En-tteCar"/>
    <w:uiPriority w:val="99"/>
    <w:rsid w:val="002E2510"/>
    <w:pPr>
      <w:tabs>
        <w:tab w:val="center" w:pos="4536"/>
        <w:tab w:val="right" w:pos="9072"/>
      </w:tabs>
      <w:spacing w:after="0" w:line="240" w:lineRule="auto"/>
    </w:pPr>
    <w:rPr>
      <w:rFonts w:ascii="Cambria" w:eastAsia="Cambria" w:hAnsi="Cambria" w:cs="Times New Roman"/>
      <w:sz w:val="24"/>
      <w:szCs w:val="24"/>
      <w:lang w:val="en-US"/>
    </w:rPr>
  </w:style>
  <w:style w:type="character" w:customStyle="1" w:styleId="En-tteCar">
    <w:name w:val="En-tête Car"/>
    <w:basedOn w:val="Policepardfaut"/>
    <w:link w:val="En-tte"/>
    <w:uiPriority w:val="99"/>
    <w:rsid w:val="002E2510"/>
    <w:rPr>
      <w:rFonts w:ascii="Cambria" w:eastAsia="Cambria" w:hAnsi="Cambria" w:cs="Times New Roman"/>
      <w:sz w:val="24"/>
      <w:szCs w:val="24"/>
      <w:lang w:val="en-US"/>
    </w:rPr>
  </w:style>
  <w:style w:type="character" w:styleId="Marquedecommentaire">
    <w:name w:val="annotation reference"/>
    <w:basedOn w:val="Policepardfaut"/>
    <w:uiPriority w:val="99"/>
    <w:semiHidden/>
    <w:unhideWhenUsed/>
    <w:rsid w:val="00E77DF9"/>
    <w:rPr>
      <w:sz w:val="16"/>
      <w:szCs w:val="16"/>
    </w:rPr>
  </w:style>
  <w:style w:type="paragraph" w:styleId="Commentaire">
    <w:name w:val="annotation text"/>
    <w:basedOn w:val="Normal"/>
    <w:link w:val="CommentaireCar"/>
    <w:uiPriority w:val="99"/>
    <w:semiHidden/>
    <w:unhideWhenUsed/>
    <w:rsid w:val="00E77DF9"/>
    <w:pPr>
      <w:spacing w:line="240" w:lineRule="auto"/>
    </w:pPr>
    <w:rPr>
      <w:sz w:val="20"/>
      <w:szCs w:val="20"/>
    </w:rPr>
  </w:style>
  <w:style w:type="character" w:customStyle="1" w:styleId="CommentaireCar">
    <w:name w:val="Commentaire Car"/>
    <w:basedOn w:val="Policepardfaut"/>
    <w:link w:val="Commentaire"/>
    <w:uiPriority w:val="99"/>
    <w:semiHidden/>
    <w:rsid w:val="00E77DF9"/>
    <w:rPr>
      <w:sz w:val="20"/>
      <w:szCs w:val="20"/>
    </w:rPr>
  </w:style>
  <w:style w:type="paragraph" w:styleId="Objetducommentaire">
    <w:name w:val="annotation subject"/>
    <w:basedOn w:val="Commentaire"/>
    <w:next w:val="Commentaire"/>
    <w:link w:val="ObjetducommentaireCar"/>
    <w:uiPriority w:val="99"/>
    <w:semiHidden/>
    <w:unhideWhenUsed/>
    <w:rsid w:val="00E77DF9"/>
    <w:rPr>
      <w:b/>
      <w:bCs/>
    </w:rPr>
  </w:style>
  <w:style w:type="character" w:customStyle="1" w:styleId="ObjetducommentaireCar">
    <w:name w:val="Objet du commentaire Car"/>
    <w:basedOn w:val="CommentaireCar"/>
    <w:link w:val="Objetducommentaire"/>
    <w:uiPriority w:val="99"/>
    <w:semiHidden/>
    <w:rsid w:val="00E77DF9"/>
    <w:rPr>
      <w:b/>
      <w:bCs/>
      <w:sz w:val="20"/>
      <w:szCs w:val="20"/>
    </w:rPr>
  </w:style>
  <w:style w:type="paragraph" w:styleId="Paragraphedeliste">
    <w:name w:val="List Paragraph"/>
    <w:basedOn w:val="Normal"/>
    <w:link w:val="ParagraphedelisteCar"/>
    <w:uiPriority w:val="34"/>
    <w:qFormat/>
    <w:rsid w:val="0078579E"/>
    <w:pPr>
      <w:ind w:left="720"/>
      <w:contextualSpacing/>
    </w:pPr>
  </w:style>
  <w:style w:type="character" w:customStyle="1" w:styleId="ParagraphedelisteCar">
    <w:name w:val="Paragraphe de liste Car"/>
    <w:basedOn w:val="Policepardfaut"/>
    <w:link w:val="Paragraphedeliste"/>
    <w:uiPriority w:val="34"/>
    <w:locked/>
    <w:rsid w:val="00643BB5"/>
  </w:style>
  <w:style w:type="character" w:styleId="lev">
    <w:name w:val="Strong"/>
    <w:basedOn w:val="Policepardfaut"/>
    <w:uiPriority w:val="22"/>
    <w:qFormat/>
    <w:rsid w:val="001D3202"/>
    <w:rPr>
      <w:b/>
      <w:bCs/>
    </w:rPr>
  </w:style>
  <w:style w:type="character" w:customStyle="1" w:styleId="apple-converted-space">
    <w:name w:val="apple-converted-space"/>
    <w:basedOn w:val="Policepardfaut"/>
    <w:rsid w:val="00095563"/>
  </w:style>
  <w:style w:type="character" w:styleId="Accentuation">
    <w:name w:val="Emphasis"/>
    <w:basedOn w:val="Policepardfaut"/>
    <w:uiPriority w:val="20"/>
    <w:qFormat/>
    <w:rsid w:val="006B0EC7"/>
    <w:rPr>
      <w:i/>
      <w:iCs/>
    </w:rPr>
  </w:style>
  <w:style w:type="character" w:customStyle="1" w:styleId="Titre3Car">
    <w:name w:val="Titre 3 Car"/>
    <w:basedOn w:val="Policepardfaut"/>
    <w:link w:val="Titre3"/>
    <w:uiPriority w:val="9"/>
    <w:rsid w:val="00985E2F"/>
    <w:rPr>
      <w:rFonts w:ascii="Times New Roman" w:eastAsia="Times New Roman" w:hAnsi="Times New Roman" w:cs="Times New Roman"/>
      <w:b/>
      <w:bCs/>
      <w:sz w:val="27"/>
      <w:szCs w:val="27"/>
      <w:lang w:val="en-US"/>
    </w:rPr>
  </w:style>
  <w:style w:type="character" w:customStyle="1" w:styleId="hps">
    <w:name w:val="hps"/>
    <w:basedOn w:val="Policepardfaut"/>
    <w:rsid w:val="00EE2979"/>
  </w:style>
  <w:style w:type="character" w:styleId="Lienhypertexte">
    <w:name w:val="Hyperlink"/>
    <w:basedOn w:val="Policepardfaut"/>
    <w:uiPriority w:val="99"/>
    <w:unhideWhenUsed/>
    <w:rsid w:val="00EE2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4346">
      <w:bodyDiv w:val="1"/>
      <w:marLeft w:val="0"/>
      <w:marRight w:val="0"/>
      <w:marTop w:val="0"/>
      <w:marBottom w:val="0"/>
      <w:divBdr>
        <w:top w:val="none" w:sz="0" w:space="0" w:color="auto"/>
        <w:left w:val="none" w:sz="0" w:space="0" w:color="auto"/>
        <w:bottom w:val="none" w:sz="0" w:space="0" w:color="auto"/>
        <w:right w:val="none" w:sz="0" w:space="0" w:color="auto"/>
      </w:divBdr>
      <w:divsChild>
        <w:div w:id="1939022540">
          <w:marLeft w:val="1397"/>
          <w:marRight w:val="0"/>
          <w:marTop w:val="0"/>
          <w:marBottom w:val="0"/>
          <w:divBdr>
            <w:top w:val="none" w:sz="0" w:space="0" w:color="auto"/>
            <w:left w:val="none" w:sz="0" w:space="0" w:color="auto"/>
            <w:bottom w:val="none" w:sz="0" w:space="0" w:color="auto"/>
            <w:right w:val="none" w:sz="0" w:space="0" w:color="auto"/>
          </w:divBdr>
        </w:div>
      </w:divsChild>
    </w:div>
    <w:div w:id="368796814">
      <w:bodyDiv w:val="1"/>
      <w:marLeft w:val="0"/>
      <w:marRight w:val="0"/>
      <w:marTop w:val="0"/>
      <w:marBottom w:val="0"/>
      <w:divBdr>
        <w:top w:val="none" w:sz="0" w:space="0" w:color="auto"/>
        <w:left w:val="none" w:sz="0" w:space="0" w:color="auto"/>
        <w:bottom w:val="none" w:sz="0" w:space="0" w:color="auto"/>
        <w:right w:val="none" w:sz="0" w:space="0" w:color="auto"/>
      </w:divBdr>
    </w:div>
    <w:div w:id="380249260">
      <w:bodyDiv w:val="1"/>
      <w:marLeft w:val="0"/>
      <w:marRight w:val="0"/>
      <w:marTop w:val="0"/>
      <w:marBottom w:val="0"/>
      <w:divBdr>
        <w:top w:val="none" w:sz="0" w:space="0" w:color="auto"/>
        <w:left w:val="none" w:sz="0" w:space="0" w:color="auto"/>
        <w:bottom w:val="none" w:sz="0" w:space="0" w:color="auto"/>
        <w:right w:val="none" w:sz="0" w:space="0" w:color="auto"/>
      </w:divBdr>
    </w:div>
    <w:div w:id="490607245">
      <w:bodyDiv w:val="1"/>
      <w:marLeft w:val="0"/>
      <w:marRight w:val="0"/>
      <w:marTop w:val="0"/>
      <w:marBottom w:val="0"/>
      <w:divBdr>
        <w:top w:val="none" w:sz="0" w:space="0" w:color="auto"/>
        <w:left w:val="none" w:sz="0" w:space="0" w:color="auto"/>
        <w:bottom w:val="none" w:sz="0" w:space="0" w:color="auto"/>
        <w:right w:val="none" w:sz="0" w:space="0" w:color="auto"/>
      </w:divBdr>
    </w:div>
    <w:div w:id="525756551">
      <w:bodyDiv w:val="1"/>
      <w:marLeft w:val="0"/>
      <w:marRight w:val="0"/>
      <w:marTop w:val="0"/>
      <w:marBottom w:val="0"/>
      <w:divBdr>
        <w:top w:val="none" w:sz="0" w:space="0" w:color="auto"/>
        <w:left w:val="none" w:sz="0" w:space="0" w:color="auto"/>
        <w:bottom w:val="none" w:sz="0" w:space="0" w:color="auto"/>
        <w:right w:val="none" w:sz="0" w:space="0" w:color="auto"/>
      </w:divBdr>
    </w:div>
    <w:div w:id="548764462">
      <w:bodyDiv w:val="1"/>
      <w:marLeft w:val="0"/>
      <w:marRight w:val="0"/>
      <w:marTop w:val="0"/>
      <w:marBottom w:val="0"/>
      <w:divBdr>
        <w:top w:val="none" w:sz="0" w:space="0" w:color="auto"/>
        <w:left w:val="none" w:sz="0" w:space="0" w:color="auto"/>
        <w:bottom w:val="none" w:sz="0" w:space="0" w:color="auto"/>
        <w:right w:val="none" w:sz="0" w:space="0" w:color="auto"/>
      </w:divBdr>
    </w:div>
    <w:div w:id="855270811">
      <w:bodyDiv w:val="1"/>
      <w:marLeft w:val="0"/>
      <w:marRight w:val="0"/>
      <w:marTop w:val="0"/>
      <w:marBottom w:val="0"/>
      <w:divBdr>
        <w:top w:val="none" w:sz="0" w:space="0" w:color="auto"/>
        <w:left w:val="none" w:sz="0" w:space="0" w:color="auto"/>
        <w:bottom w:val="none" w:sz="0" w:space="0" w:color="auto"/>
        <w:right w:val="none" w:sz="0" w:space="0" w:color="auto"/>
      </w:divBdr>
    </w:div>
    <w:div w:id="876312016">
      <w:bodyDiv w:val="1"/>
      <w:marLeft w:val="0"/>
      <w:marRight w:val="0"/>
      <w:marTop w:val="0"/>
      <w:marBottom w:val="0"/>
      <w:divBdr>
        <w:top w:val="none" w:sz="0" w:space="0" w:color="auto"/>
        <w:left w:val="none" w:sz="0" w:space="0" w:color="auto"/>
        <w:bottom w:val="none" w:sz="0" w:space="0" w:color="auto"/>
        <w:right w:val="none" w:sz="0" w:space="0" w:color="auto"/>
      </w:divBdr>
    </w:div>
    <w:div w:id="1313948806">
      <w:bodyDiv w:val="1"/>
      <w:marLeft w:val="0"/>
      <w:marRight w:val="0"/>
      <w:marTop w:val="0"/>
      <w:marBottom w:val="0"/>
      <w:divBdr>
        <w:top w:val="none" w:sz="0" w:space="0" w:color="auto"/>
        <w:left w:val="none" w:sz="0" w:space="0" w:color="auto"/>
        <w:bottom w:val="none" w:sz="0" w:space="0" w:color="auto"/>
        <w:right w:val="none" w:sz="0" w:space="0" w:color="auto"/>
      </w:divBdr>
    </w:div>
    <w:div w:id="1414736121">
      <w:bodyDiv w:val="1"/>
      <w:marLeft w:val="0"/>
      <w:marRight w:val="0"/>
      <w:marTop w:val="0"/>
      <w:marBottom w:val="0"/>
      <w:divBdr>
        <w:top w:val="none" w:sz="0" w:space="0" w:color="auto"/>
        <w:left w:val="none" w:sz="0" w:space="0" w:color="auto"/>
        <w:bottom w:val="none" w:sz="0" w:space="0" w:color="auto"/>
        <w:right w:val="none" w:sz="0" w:space="0" w:color="auto"/>
      </w:divBdr>
    </w:div>
    <w:div w:id="1453208010">
      <w:bodyDiv w:val="1"/>
      <w:marLeft w:val="0"/>
      <w:marRight w:val="0"/>
      <w:marTop w:val="0"/>
      <w:marBottom w:val="0"/>
      <w:divBdr>
        <w:top w:val="none" w:sz="0" w:space="0" w:color="auto"/>
        <w:left w:val="none" w:sz="0" w:space="0" w:color="auto"/>
        <w:bottom w:val="none" w:sz="0" w:space="0" w:color="auto"/>
        <w:right w:val="none" w:sz="0" w:space="0" w:color="auto"/>
      </w:divBdr>
      <w:divsChild>
        <w:div w:id="1567110240">
          <w:marLeft w:val="0"/>
          <w:marRight w:val="0"/>
          <w:marTop w:val="0"/>
          <w:marBottom w:val="300"/>
          <w:divBdr>
            <w:top w:val="none" w:sz="0" w:space="0" w:color="auto"/>
            <w:left w:val="none" w:sz="0" w:space="0" w:color="auto"/>
            <w:bottom w:val="none" w:sz="0" w:space="0" w:color="auto"/>
            <w:right w:val="none" w:sz="0" w:space="0" w:color="auto"/>
          </w:divBdr>
          <w:divsChild>
            <w:div w:id="6159131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5925387">
      <w:bodyDiv w:val="1"/>
      <w:marLeft w:val="0"/>
      <w:marRight w:val="0"/>
      <w:marTop w:val="0"/>
      <w:marBottom w:val="0"/>
      <w:divBdr>
        <w:top w:val="none" w:sz="0" w:space="0" w:color="auto"/>
        <w:left w:val="none" w:sz="0" w:space="0" w:color="auto"/>
        <w:bottom w:val="none" w:sz="0" w:space="0" w:color="auto"/>
        <w:right w:val="none" w:sz="0" w:space="0" w:color="auto"/>
      </w:divBdr>
    </w:div>
    <w:div w:id="1768236299">
      <w:bodyDiv w:val="1"/>
      <w:marLeft w:val="0"/>
      <w:marRight w:val="0"/>
      <w:marTop w:val="0"/>
      <w:marBottom w:val="0"/>
      <w:divBdr>
        <w:top w:val="none" w:sz="0" w:space="0" w:color="auto"/>
        <w:left w:val="none" w:sz="0" w:space="0" w:color="auto"/>
        <w:bottom w:val="none" w:sz="0" w:space="0" w:color="auto"/>
        <w:right w:val="none" w:sz="0" w:space="0" w:color="auto"/>
      </w:divBdr>
    </w:div>
    <w:div w:id="1797480527">
      <w:bodyDiv w:val="1"/>
      <w:marLeft w:val="0"/>
      <w:marRight w:val="0"/>
      <w:marTop w:val="0"/>
      <w:marBottom w:val="0"/>
      <w:divBdr>
        <w:top w:val="none" w:sz="0" w:space="0" w:color="auto"/>
        <w:left w:val="none" w:sz="0" w:space="0" w:color="auto"/>
        <w:bottom w:val="none" w:sz="0" w:space="0" w:color="auto"/>
        <w:right w:val="none" w:sz="0" w:space="0" w:color="auto"/>
      </w:divBdr>
    </w:div>
    <w:div w:id="1855996473">
      <w:bodyDiv w:val="1"/>
      <w:marLeft w:val="0"/>
      <w:marRight w:val="0"/>
      <w:marTop w:val="0"/>
      <w:marBottom w:val="0"/>
      <w:divBdr>
        <w:top w:val="none" w:sz="0" w:space="0" w:color="auto"/>
        <w:left w:val="none" w:sz="0" w:space="0" w:color="auto"/>
        <w:bottom w:val="none" w:sz="0" w:space="0" w:color="auto"/>
        <w:right w:val="none" w:sz="0" w:space="0" w:color="auto"/>
      </w:divBdr>
    </w:div>
    <w:div w:id="1936012772">
      <w:bodyDiv w:val="1"/>
      <w:marLeft w:val="0"/>
      <w:marRight w:val="0"/>
      <w:marTop w:val="0"/>
      <w:marBottom w:val="0"/>
      <w:divBdr>
        <w:top w:val="none" w:sz="0" w:space="0" w:color="auto"/>
        <w:left w:val="none" w:sz="0" w:space="0" w:color="auto"/>
        <w:bottom w:val="none" w:sz="0" w:space="0" w:color="auto"/>
        <w:right w:val="none" w:sz="0" w:space="0" w:color="auto"/>
      </w:divBdr>
    </w:div>
    <w:div w:id="1947928864">
      <w:bodyDiv w:val="1"/>
      <w:marLeft w:val="0"/>
      <w:marRight w:val="0"/>
      <w:marTop w:val="0"/>
      <w:marBottom w:val="0"/>
      <w:divBdr>
        <w:top w:val="none" w:sz="0" w:space="0" w:color="auto"/>
        <w:left w:val="none" w:sz="0" w:space="0" w:color="auto"/>
        <w:bottom w:val="none" w:sz="0" w:space="0" w:color="auto"/>
        <w:right w:val="none" w:sz="0" w:space="0" w:color="auto"/>
      </w:divBdr>
    </w:div>
    <w:div w:id="1991254343">
      <w:bodyDiv w:val="1"/>
      <w:marLeft w:val="0"/>
      <w:marRight w:val="0"/>
      <w:marTop w:val="0"/>
      <w:marBottom w:val="0"/>
      <w:divBdr>
        <w:top w:val="none" w:sz="0" w:space="0" w:color="auto"/>
        <w:left w:val="none" w:sz="0" w:space="0" w:color="auto"/>
        <w:bottom w:val="none" w:sz="0" w:space="0" w:color="auto"/>
        <w:right w:val="none" w:sz="0" w:space="0" w:color="auto"/>
      </w:divBdr>
    </w:div>
    <w:div w:id="1994526336">
      <w:bodyDiv w:val="1"/>
      <w:marLeft w:val="0"/>
      <w:marRight w:val="0"/>
      <w:marTop w:val="0"/>
      <w:marBottom w:val="0"/>
      <w:divBdr>
        <w:top w:val="none" w:sz="0" w:space="0" w:color="auto"/>
        <w:left w:val="none" w:sz="0" w:space="0" w:color="auto"/>
        <w:bottom w:val="none" w:sz="0" w:space="0" w:color="auto"/>
        <w:right w:val="none" w:sz="0" w:space="0" w:color="auto"/>
      </w:divBdr>
    </w:div>
    <w:div w:id="2081361322">
      <w:bodyDiv w:val="1"/>
      <w:marLeft w:val="0"/>
      <w:marRight w:val="0"/>
      <w:marTop w:val="0"/>
      <w:marBottom w:val="0"/>
      <w:divBdr>
        <w:top w:val="none" w:sz="0" w:space="0" w:color="auto"/>
        <w:left w:val="none" w:sz="0" w:space="0" w:color="auto"/>
        <w:bottom w:val="none" w:sz="0" w:space="0" w:color="auto"/>
        <w:right w:val="none" w:sz="0" w:space="0" w:color="auto"/>
      </w:divBdr>
    </w:div>
    <w:div w:id="208367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7824-96FA-4F4F-9676-8E5E8678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1038</Words>
  <Characters>5715</Characters>
  <Application>Microsoft Office Word</Application>
  <DocSecurity>4</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ECE-ISU</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Andrew</dc:creator>
  <cp:lastModifiedBy>Rubio, Marina</cp:lastModifiedBy>
  <cp:revision>2</cp:revision>
  <cp:lastPrinted>2015-12-11T09:23:00Z</cp:lastPrinted>
  <dcterms:created xsi:type="dcterms:W3CDTF">2015-12-18T13:26:00Z</dcterms:created>
  <dcterms:modified xsi:type="dcterms:W3CDTF">2015-12-18T13:26:00Z</dcterms:modified>
</cp:coreProperties>
</file>